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92C6" w14:textId="77777777" w:rsidR="00E0159B" w:rsidRPr="004D6D96" w:rsidRDefault="00E0159B" w:rsidP="00C32EE3">
      <w:pPr>
        <w:keepNext/>
        <w:keepLines/>
        <w:spacing w:before="240" w:line="259" w:lineRule="auto"/>
        <w:jc w:val="both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</w:pPr>
      <w:bookmarkStart w:id="0" w:name="bookmark0"/>
      <w:r w:rsidRPr="0054733C"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  <w:t>Saint Jacques du Haut-Pas</w:t>
      </w:r>
    </w:p>
    <w:p w14:paraId="7BE69097" w14:textId="0F6B43BF" w:rsidR="00E0159B" w:rsidRDefault="00E0159B" w:rsidP="00C32EE3">
      <w:pPr>
        <w:keepNext/>
        <w:keepLines/>
        <w:spacing w:before="240" w:line="259" w:lineRule="auto"/>
        <w:jc w:val="both"/>
        <w:outlineLvl w:val="0"/>
        <w:rPr>
          <w:rFonts w:ascii="Tw Cen MT" w:hAnsi="Tw Cen MT"/>
          <w:color w:val="365F91" w:themeColor="accent1" w:themeShade="BF"/>
        </w:rPr>
      </w:pPr>
      <w:r w:rsidRPr="004D6D96">
        <w:rPr>
          <w:rFonts w:ascii="Tw Cen MT" w:eastAsiaTheme="majorEastAsia" w:hAnsi="Tw Cen MT" w:cstheme="majorBidi"/>
          <w:b/>
          <w:bCs/>
          <w:color w:val="365F91" w:themeColor="accent1" w:themeShade="BF"/>
          <w:sz w:val="32"/>
          <w:szCs w:val="32"/>
        </w:rPr>
        <w:t>Groupe synodal</w:t>
      </w:r>
      <w:r w:rsidRPr="004D6D96">
        <w:rPr>
          <w:rFonts w:ascii="Tw Cen MT" w:hAnsi="Tw Cen MT"/>
          <w:color w:val="365F91" w:themeColor="accent1" w:themeShade="BF"/>
          <w:sz w:val="32"/>
          <w:szCs w:val="32"/>
        </w:rPr>
        <w:t xml:space="preserve"> </w:t>
      </w:r>
      <w:r w:rsidRPr="004D6D96">
        <w:rPr>
          <w:rFonts w:ascii="Tw Cen MT" w:hAnsi="Tw Cen MT"/>
          <w:color w:val="365F91" w:themeColor="accent1" w:themeShade="BF"/>
        </w:rPr>
        <w:t>« </w:t>
      </w:r>
      <w:r w:rsidR="00D439E0">
        <w:rPr>
          <w:rFonts w:ascii="Tw Cen MT" w:hAnsi="Tw Cen MT"/>
          <w:b/>
          <w:color w:val="365F91" w:themeColor="accent1" w:themeShade="BF"/>
          <w:sz w:val="32"/>
          <w:szCs w:val="32"/>
        </w:rPr>
        <w:t>MISSION &amp; COMMUNICATION</w:t>
      </w:r>
      <w:r w:rsidRPr="004D6D96">
        <w:rPr>
          <w:rFonts w:ascii="Tw Cen MT" w:hAnsi="Tw Cen MT"/>
          <w:color w:val="365F91" w:themeColor="accent1" w:themeShade="BF"/>
        </w:rPr>
        <w:t> »</w:t>
      </w:r>
      <w:r w:rsidR="00FC4329">
        <w:rPr>
          <w:rFonts w:ascii="Tw Cen MT" w:hAnsi="Tw Cen MT"/>
          <w:color w:val="365F91" w:themeColor="accent1" w:themeShade="BF"/>
        </w:rPr>
        <w:t xml:space="preserve"> - </w:t>
      </w:r>
      <w:r w:rsidR="00FC4329">
        <w:rPr>
          <w:rFonts w:ascii="Tw Cen MT" w:hAnsi="Tw Cen MT"/>
          <w:b/>
          <w:color w:val="365F91" w:themeColor="accent1" w:themeShade="BF"/>
          <w:sz w:val="32"/>
          <w:szCs w:val="32"/>
        </w:rPr>
        <w:t>B</w:t>
      </w:r>
    </w:p>
    <w:p w14:paraId="53A8D80C" w14:textId="06555D7A" w:rsidR="00331549" w:rsidRPr="00331549" w:rsidRDefault="00331549" w:rsidP="00C32EE3">
      <w:pPr>
        <w:keepNext/>
        <w:keepLines/>
        <w:spacing w:line="259" w:lineRule="auto"/>
        <w:jc w:val="both"/>
        <w:outlineLvl w:val="0"/>
        <w:rPr>
          <w:rFonts w:ascii="Tw Cen MT" w:eastAsia="DengXian Light" w:hAnsi="Tw Cen MT" w:cs="Times New Roman"/>
          <w:b/>
          <w:bCs/>
          <w:i/>
          <w:iCs/>
          <w:color w:val="2F5496"/>
          <w:sz w:val="28"/>
          <w:szCs w:val="28"/>
        </w:rPr>
      </w:pPr>
      <w:proofErr w:type="gramStart"/>
      <w:r w:rsidRPr="00331549">
        <w:rPr>
          <w:rFonts w:ascii="Tw Cen MT" w:hAnsi="Tw Cen MT"/>
          <w:i/>
          <w:iCs/>
          <w:color w:val="365F91" w:themeColor="accent1" w:themeShade="BF"/>
        </w:rPr>
        <w:t>de</w:t>
      </w:r>
      <w:proofErr w:type="gramEnd"/>
    </w:p>
    <w:p w14:paraId="5520EDD6" w14:textId="77777777" w:rsidR="00331549" w:rsidRDefault="00E0159B" w:rsidP="00C32EE3">
      <w:pPr>
        <w:shd w:val="clear" w:color="auto" w:fill="FFFFFF"/>
        <w:jc w:val="both"/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</w:pPr>
      <w:r w:rsidRPr="005A0903">
        <w:rPr>
          <w:rStyle w:val="Heading11"/>
        </w:rPr>
        <w:t xml:space="preserve">  </w:t>
      </w:r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Odette </w:t>
      </w:r>
      <w:proofErr w:type="spellStart"/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Bedecarratz</w:t>
      </w:r>
      <w:proofErr w:type="spellEnd"/>
      <w:r w:rsid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,</w:t>
      </w:r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</w:t>
      </w:r>
      <w:proofErr w:type="spellStart"/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Dosithée</w:t>
      </w:r>
      <w:proofErr w:type="spellEnd"/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Berthelot</w:t>
      </w:r>
      <w:r w:rsid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,</w:t>
      </w:r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Yves Berthelot</w:t>
      </w:r>
      <w:r w:rsid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,</w:t>
      </w:r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Bernadette Buffet</w:t>
      </w:r>
      <w:r w:rsid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, </w:t>
      </w:r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Dominique Giral</w:t>
      </w:r>
      <w:r w:rsid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,</w:t>
      </w:r>
      <w:r w:rsidR="00D439E0"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</w:t>
      </w:r>
    </w:p>
    <w:p w14:paraId="1623AD20" w14:textId="371253AD" w:rsidR="00D439E0" w:rsidRDefault="00D439E0" w:rsidP="00C32EE3">
      <w:pPr>
        <w:shd w:val="clear" w:color="auto" w:fill="FFFFFF"/>
        <w:jc w:val="both"/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</w:pPr>
      <w:r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Francis Jacques</w:t>
      </w:r>
      <w:r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,</w:t>
      </w:r>
      <w:r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Françoise Lagrange</w:t>
      </w:r>
      <w:r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,</w:t>
      </w:r>
      <w:r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 xml:space="preserve"> Charlotte </w:t>
      </w:r>
      <w:proofErr w:type="spellStart"/>
      <w:r w:rsidRPr="00D439E0"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Lecorps</w:t>
      </w:r>
      <w:proofErr w:type="spellEnd"/>
      <w:r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  <w:t>.</w:t>
      </w:r>
    </w:p>
    <w:p w14:paraId="634BBC95" w14:textId="77777777" w:rsidR="00D439E0" w:rsidRDefault="00D439E0" w:rsidP="00C32EE3">
      <w:pPr>
        <w:shd w:val="clear" w:color="auto" w:fill="FFFFFF"/>
        <w:jc w:val="both"/>
        <w:rPr>
          <w:rFonts w:ascii="Tw Cen MT" w:eastAsiaTheme="majorEastAsia" w:hAnsi="Tw Cen MT" w:cstheme="majorBidi"/>
          <w:bCs/>
          <w:i/>
          <w:color w:val="365F91" w:themeColor="accent1" w:themeShade="BF"/>
          <w:sz w:val="24"/>
          <w:szCs w:val="28"/>
        </w:rPr>
      </w:pPr>
    </w:p>
    <w:p w14:paraId="41A9448D" w14:textId="344A0161" w:rsidR="00E0159B" w:rsidRPr="00E74391" w:rsidRDefault="00E0159B" w:rsidP="00C32EE3">
      <w:pPr>
        <w:shd w:val="clear" w:color="auto" w:fill="FFFFFF"/>
        <w:jc w:val="both"/>
        <w:rPr>
          <w:rFonts w:ascii="Tw Cen MT" w:eastAsiaTheme="minorHAnsi" w:hAnsi="Tw Cen MT" w:cstheme="minorBidi"/>
          <w:sz w:val="28"/>
          <w:szCs w:val="28"/>
        </w:rPr>
      </w:pPr>
      <w:r w:rsidRPr="005A0903">
        <w:rPr>
          <w:rFonts w:ascii="Tw Cen MT" w:hAnsi="Tw Cen MT"/>
          <w:sz w:val="28"/>
          <w:szCs w:val="28"/>
        </w:rPr>
        <w:t>***</w:t>
      </w:r>
      <w:bookmarkEnd w:id="0"/>
    </w:p>
    <w:p w14:paraId="0FF15995" w14:textId="77777777" w:rsidR="00E0159B" w:rsidRDefault="00E0159B" w:rsidP="00C32EE3">
      <w:pPr>
        <w:pStyle w:val="Corpsdetexte"/>
        <w:ind w:left="250"/>
        <w:jc w:val="both"/>
        <w:rPr>
          <w:rFonts w:ascii="Times New Roman"/>
          <w:sz w:val="20"/>
        </w:rPr>
      </w:pPr>
    </w:p>
    <w:p w14:paraId="1AF7F0CE" w14:textId="1BB16310" w:rsidR="00036CCA" w:rsidRPr="00E74391" w:rsidRDefault="00036CCA" w:rsidP="00C32EE3">
      <w:pPr>
        <w:jc w:val="both"/>
        <w:rPr>
          <w:rFonts w:ascii="Tw Cen MT" w:eastAsiaTheme="minorHAnsi" w:hAnsi="Tw Cen MT" w:cstheme="minorBidi"/>
          <w:b/>
          <w:bCs/>
          <w:sz w:val="28"/>
          <w:szCs w:val="28"/>
        </w:rPr>
      </w:pPr>
      <w:r w:rsidRPr="005A0903">
        <w:rPr>
          <w:rFonts w:ascii="Tw Cen MT" w:hAnsi="Tw Cen MT"/>
          <w:b/>
          <w:bCs/>
          <w:sz w:val="28"/>
          <w:szCs w:val="28"/>
        </w:rPr>
        <w:t xml:space="preserve">MISSION « </w:t>
      </w:r>
      <w:r>
        <w:rPr>
          <w:rFonts w:ascii="Tw Cen MT" w:hAnsi="Tw Cen MT"/>
          <w:b/>
          <w:bCs/>
          <w:sz w:val="28"/>
          <w:szCs w:val="28"/>
        </w:rPr>
        <w:t>ANNONCER</w:t>
      </w:r>
      <w:r w:rsidRPr="00036CCA">
        <w:rPr>
          <w:rFonts w:ascii="Tw Cen MT" w:hAnsi="Tw Cen MT"/>
          <w:b/>
          <w:bCs/>
          <w:sz w:val="28"/>
          <w:szCs w:val="28"/>
        </w:rPr>
        <w:t xml:space="preserve"> </w:t>
      </w:r>
      <w:r>
        <w:rPr>
          <w:rFonts w:ascii="Tw Cen MT" w:hAnsi="Tw Cen MT"/>
          <w:b/>
          <w:bCs/>
          <w:sz w:val="28"/>
          <w:szCs w:val="28"/>
        </w:rPr>
        <w:t xml:space="preserve">QUE </w:t>
      </w:r>
      <w:r w:rsidRPr="00036CCA">
        <w:rPr>
          <w:rFonts w:ascii="Tw Cen MT" w:hAnsi="Tw Cen MT"/>
          <w:b/>
          <w:bCs/>
          <w:sz w:val="28"/>
          <w:szCs w:val="28"/>
        </w:rPr>
        <w:t xml:space="preserve">DIEU NOUS AIME. </w:t>
      </w:r>
      <w:r w:rsidRPr="005A0903">
        <w:rPr>
          <w:rFonts w:ascii="Tw Cen MT" w:hAnsi="Tw Cen MT"/>
          <w:b/>
          <w:bCs/>
          <w:sz w:val="28"/>
          <w:szCs w:val="28"/>
        </w:rPr>
        <w:t>».</w:t>
      </w:r>
    </w:p>
    <w:p w14:paraId="03F7DABC" w14:textId="77777777" w:rsidR="00036CCA" w:rsidRDefault="00036CCA" w:rsidP="00C32EE3">
      <w:pPr>
        <w:pStyle w:val="Corpsdetexte"/>
        <w:ind w:left="250"/>
        <w:jc w:val="both"/>
        <w:rPr>
          <w:rFonts w:ascii="Tw Cen MT" w:eastAsiaTheme="minorHAnsi" w:hAnsi="Tw Cen MT" w:cstheme="minorBidi"/>
          <w:i/>
        </w:rPr>
      </w:pPr>
    </w:p>
    <w:p w14:paraId="47A37C2A" w14:textId="603A5C2F" w:rsidR="001C4B50" w:rsidRPr="00507AAB" w:rsidRDefault="00036CCA" w:rsidP="00C32EE3">
      <w:pPr>
        <w:pStyle w:val="Corpsdetexte"/>
        <w:jc w:val="both"/>
        <w:rPr>
          <w:rFonts w:ascii="Tw Cen MT" w:eastAsiaTheme="minorHAnsi" w:hAnsi="Tw Cen MT" w:cstheme="minorBidi"/>
          <w:i/>
          <w:sz w:val="28"/>
          <w:szCs w:val="28"/>
        </w:rPr>
      </w:pPr>
      <w:r w:rsidRPr="00AA781E">
        <w:rPr>
          <w:rFonts w:ascii="Tw Cen MT" w:eastAsiaTheme="minorHAnsi" w:hAnsi="Tw Cen MT" w:cstheme="minorBidi"/>
          <w:i/>
          <w:sz w:val="28"/>
          <w:szCs w:val="28"/>
        </w:rPr>
        <w:t xml:space="preserve">Par un accueil empathique, une écoute attentive, et une parole solide, 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cherchons ensemble à </w:t>
      </w:r>
      <w:r w:rsidRPr="00AA781E">
        <w:rPr>
          <w:rFonts w:ascii="Tw Cen MT" w:eastAsiaTheme="minorHAnsi" w:hAnsi="Tw Cen MT" w:cstheme="minorBidi"/>
          <w:i/>
          <w:sz w:val="28"/>
          <w:szCs w:val="28"/>
        </w:rPr>
        <w:t xml:space="preserve">répondre à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notre</w:t>
      </w:r>
      <w:r w:rsidRPr="00AA781E">
        <w:rPr>
          <w:rFonts w:ascii="Tw Cen MT" w:eastAsiaTheme="minorHAnsi" w:hAnsi="Tw Cen MT" w:cstheme="minorBidi"/>
          <w:i/>
          <w:sz w:val="28"/>
          <w:szCs w:val="28"/>
        </w:rPr>
        <w:t xml:space="preserve"> mission permanente d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e</w:t>
      </w:r>
      <w:r w:rsidRPr="00AA781E">
        <w:rPr>
          <w:rFonts w:ascii="Tw Cen MT" w:eastAsiaTheme="minorHAnsi" w:hAnsi="Tw Cen MT" w:cstheme="minorBidi"/>
          <w:i/>
          <w:sz w:val="28"/>
          <w:szCs w:val="28"/>
        </w:rPr>
        <w:t xml:space="preserve"> chrétien</w:t>
      </w:r>
      <w:r w:rsidR="00AA781E">
        <w:rPr>
          <w:rFonts w:ascii="Tw Cen MT" w:eastAsiaTheme="minorHAnsi" w:hAnsi="Tw Cen MT" w:cstheme="minorBidi"/>
          <w:i/>
          <w:sz w:val="28"/>
          <w:szCs w:val="28"/>
        </w:rPr>
        <w:t xml:space="preserve"> qui est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 xml:space="preserve"> : </w:t>
      </w:r>
      <w:r w:rsidR="008728FF" w:rsidRPr="00AA781E">
        <w:rPr>
          <w:rFonts w:ascii="Tw Cen MT" w:eastAsiaTheme="minorHAnsi" w:hAnsi="Tw Cen MT" w:cstheme="minorBidi"/>
          <w:i/>
          <w:sz w:val="28"/>
          <w:szCs w:val="28"/>
        </w:rPr>
        <w:t>«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8728FF" w:rsidRPr="00AA781E">
        <w:rPr>
          <w:rFonts w:ascii="Tw Cen MT" w:eastAsiaTheme="minorHAnsi" w:hAnsi="Tw Cen MT" w:cstheme="minorBidi"/>
          <w:iCs/>
          <w:sz w:val="28"/>
          <w:szCs w:val="28"/>
        </w:rPr>
        <w:t>annoncer</w:t>
      </w:r>
      <w:r w:rsidRPr="00AA781E">
        <w:rPr>
          <w:rFonts w:ascii="Tw Cen MT" w:eastAsiaTheme="minorHAnsi" w:hAnsi="Tw Cen MT" w:cstheme="minorBidi"/>
          <w:iCs/>
          <w:sz w:val="28"/>
          <w:szCs w:val="28"/>
        </w:rPr>
        <w:t xml:space="preserve"> la bonne nouvelle aux humbles, panser ceux qui ont le cœur brisé</w:t>
      </w:r>
      <w:r w:rsidR="00331549">
        <w:rPr>
          <w:rFonts w:ascii="Tw Cen MT" w:eastAsiaTheme="minorHAnsi" w:hAnsi="Tw Cen MT" w:cstheme="minorBidi"/>
          <w:iCs/>
          <w:sz w:val="28"/>
          <w:szCs w:val="28"/>
        </w:rPr>
        <w:t>,</w:t>
      </w:r>
      <w:r w:rsidRPr="00AA781E">
        <w:rPr>
          <w:rFonts w:ascii="Tw Cen MT" w:eastAsiaTheme="minorHAnsi" w:hAnsi="Tw Cen MT" w:cstheme="minorBidi"/>
          <w:iCs/>
          <w:sz w:val="28"/>
          <w:szCs w:val="28"/>
        </w:rPr>
        <w:t xml:space="preserve"> proclamer aux captifs la libération et aux prisonniers l’éblouissement.</w:t>
      </w:r>
      <w:r w:rsidRPr="00AA781E">
        <w:rPr>
          <w:rFonts w:ascii="Tw Cen MT" w:eastAsiaTheme="minorHAnsi" w:hAnsi="Tw Cen MT" w:cstheme="minorBidi"/>
          <w:i/>
          <w:sz w:val="28"/>
          <w:szCs w:val="28"/>
        </w:rPr>
        <w:t xml:space="preserve"> » [Is 61, 1]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>.</w:t>
      </w:r>
    </w:p>
    <w:p w14:paraId="3B255DC3" w14:textId="77777777" w:rsidR="00507AAB" w:rsidRDefault="00507AAB" w:rsidP="00C32EE3">
      <w:pPr>
        <w:pStyle w:val="Titre1"/>
        <w:tabs>
          <w:tab w:val="left" w:pos="726"/>
          <w:tab w:val="left" w:pos="727"/>
        </w:tabs>
        <w:ind w:left="787"/>
        <w:jc w:val="both"/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</w:pPr>
    </w:p>
    <w:p w14:paraId="21E68AB4" w14:textId="77777777" w:rsidR="00507AAB" w:rsidRDefault="00507AAB" w:rsidP="00C32EE3">
      <w:pPr>
        <w:pStyle w:val="Titre1"/>
        <w:tabs>
          <w:tab w:val="left" w:pos="726"/>
          <w:tab w:val="left" w:pos="727"/>
        </w:tabs>
        <w:ind w:left="787"/>
        <w:jc w:val="both"/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</w:pPr>
    </w:p>
    <w:p w14:paraId="3DAAC66B" w14:textId="46287B0F" w:rsidR="001C4B50" w:rsidRPr="00AA781E" w:rsidRDefault="00C919EB" w:rsidP="00C32EE3">
      <w:pPr>
        <w:pStyle w:val="Titre1"/>
        <w:numPr>
          <w:ilvl w:val="0"/>
          <w:numId w:val="4"/>
        </w:numPr>
        <w:tabs>
          <w:tab w:val="left" w:pos="726"/>
          <w:tab w:val="left" w:pos="727"/>
        </w:tabs>
        <w:jc w:val="both"/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</w:pPr>
      <w:r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  <w:t>MISSION</w:t>
      </w:r>
    </w:p>
    <w:p w14:paraId="7A2638D5" w14:textId="186DF584" w:rsidR="0072682A" w:rsidRDefault="00C919EB" w:rsidP="00C32EE3">
      <w:pPr>
        <w:widowControl/>
        <w:autoSpaceDE/>
        <w:autoSpaceDN/>
        <w:spacing w:after="160" w:line="259" w:lineRule="auto"/>
        <w:jc w:val="both"/>
        <w:rPr>
          <w:rFonts w:ascii="Tw Cen MT" w:eastAsiaTheme="minorHAnsi" w:hAnsi="Tw Cen MT" w:cstheme="minorBidi"/>
          <w:i/>
          <w:sz w:val="28"/>
          <w:szCs w:val="28"/>
        </w:rPr>
      </w:pP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Dans 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 xml:space="preserve">notre annonce et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notre 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recherche 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>de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partage de la Vérité, nous 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rencontrons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souvent 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>des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différence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>s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>,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72682A" w:rsidRPr="009C0C10">
        <w:rPr>
          <w:rFonts w:ascii="Tw Cen MT" w:eastAsiaTheme="minorHAnsi" w:hAnsi="Tw Cen MT" w:cstheme="minorBidi"/>
          <w:i/>
          <w:sz w:val="28"/>
          <w:szCs w:val="28"/>
        </w:rPr>
        <w:t>d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 xml:space="preserve">es </w:t>
      </w:r>
      <w:r w:rsidR="0072682A" w:rsidRPr="009C0C10">
        <w:rPr>
          <w:rFonts w:ascii="Tw Cen MT" w:eastAsiaTheme="minorHAnsi" w:hAnsi="Tw Cen MT" w:cstheme="minorBidi"/>
          <w:i/>
          <w:sz w:val="28"/>
          <w:szCs w:val="28"/>
        </w:rPr>
        <w:t>idées reçues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 xml:space="preserve">,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de règles éthiques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 xml:space="preserve"> ou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 culturelles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 xml:space="preserve"> divergentes. A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ussi,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n</w:t>
      </w:r>
      <w:r w:rsidR="00507AAB" w:rsidRPr="009C0C10">
        <w:rPr>
          <w:rFonts w:ascii="Tw Cen MT" w:eastAsiaTheme="minorHAnsi" w:hAnsi="Tw Cen MT" w:cstheme="minorBidi"/>
          <w:i/>
          <w:sz w:val="28"/>
          <w:szCs w:val="28"/>
        </w:rPr>
        <w:t>otre</w:t>
      </w:r>
      <w:r w:rsidR="00AA781E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groupe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 vous </w:t>
      </w:r>
      <w:r w:rsidR="0072682A" w:rsidRPr="009C0C10">
        <w:rPr>
          <w:rFonts w:ascii="Tw Cen MT" w:eastAsiaTheme="minorHAnsi" w:hAnsi="Tw Cen MT" w:cstheme="minorBidi"/>
          <w:i/>
          <w:sz w:val="28"/>
          <w:szCs w:val="28"/>
        </w:rPr>
        <w:t>propose</w:t>
      </w:r>
      <w:r w:rsidR="00AA781E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de travailler sur la communicabilité de la « Bonne Nouvelle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 »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>.</w:t>
      </w:r>
    </w:p>
    <w:p w14:paraId="40FBBF62" w14:textId="48D564F0" w:rsidR="008726F8" w:rsidRPr="009C0C10" w:rsidRDefault="00C919EB" w:rsidP="00C32EE3">
      <w:pPr>
        <w:widowControl/>
        <w:autoSpaceDE/>
        <w:autoSpaceDN/>
        <w:spacing w:after="160" w:line="259" w:lineRule="auto"/>
        <w:jc w:val="both"/>
        <w:rPr>
          <w:rFonts w:ascii="Tw Cen MT" w:eastAsiaTheme="minorHAnsi" w:hAnsi="Tw Cen MT" w:cstheme="minorBidi"/>
          <w:i/>
          <w:sz w:val="28"/>
          <w:szCs w:val="28"/>
        </w:rPr>
      </w:pP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Comment </w:t>
      </w:r>
      <w:r w:rsidR="008726F8" w:rsidRPr="009C0C10">
        <w:rPr>
          <w:rFonts w:ascii="Tw Cen MT" w:eastAsiaTheme="minorHAnsi" w:hAnsi="Tw Cen MT" w:cstheme="minorBidi"/>
          <w:i/>
          <w:sz w:val="28"/>
          <w:szCs w:val="28"/>
        </w:rPr>
        <w:t>a</w:t>
      </w:r>
      <w:r w:rsidR="00AA781E" w:rsidRPr="009C0C10">
        <w:rPr>
          <w:rFonts w:ascii="Tw Cen MT" w:eastAsiaTheme="minorHAnsi" w:hAnsi="Tw Cen MT" w:cstheme="minorBidi"/>
          <w:i/>
          <w:sz w:val="28"/>
          <w:szCs w:val="28"/>
        </w:rPr>
        <w:t>pprendre à dominer les disharmonies</w:t>
      </w:r>
      <w:r w:rsidR="008726F8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AA781E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qui peuvent surgir </w:t>
      </w:r>
      <w:r w:rsidR="008726F8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lors 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>de ce</w:t>
      </w:r>
      <w:r w:rsidR="008726F8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partage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?</w:t>
      </w:r>
      <w:r w:rsidR="00507AAB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Comment nous</w:t>
      </w:r>
      <w:r w:rsidR="00AA781E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adap</w:t>
      </w:r>
      <w:r w:rsidR="008726F8" w:rsidRPr="009C0C10">
        <w:rPr>
          <w:rFonts w:ascii="Tw Cen MT" w:eastAsiaTheme="minorHAnsi" w:hAnsi="Tw Cen MT" w:cstheme="minorBidi"/>
          <w:i/>
          <w:sz w:val="28"/>
          <w:szCs w:val="28"/>
        </w:rPr>
        <w:t>ter</w:t>
      </w:r>
      <w:r w:rsidR="00507AAB" w:rsidRPr="009C0C10">
        <w:rPr>
          <w:rFonts w:ascii="Tw Cen MT" w:eastAsiaTheme="minorHAnsi" w:hAnsi="Tw Cen MT" w:cstheme="minorBidi"/>
          <w:i/>
          <w:sz w:val="28"/>
          <w:szCs w:val="28"/>
        </w:rPr>
        <w:t>,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AA781E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entrer dans le cadre de référence de l’autre sans abandonner complètement le </w:t>
      </w:r>
      <w:r w:rsidR="00507AAB" w:rsidRPr="009C0C10">
        <w:rPr>
          <w:rFonts w:ascii="Tw Cen MT" w:eastAsiaTheme="minorHAnsi" w:hAnsi="Tw Cen MT" w:cstheme="minorBidi"/>
          <w:i/>
          <w:sz w:val="28"/>
          <w:szCs w:val="28"/>
        </w:rPr>
        <w:t>nôtre</w:t>
      </w:r>
      <w:r w:rsidR="0072682A">
        <w:rPr>
          <w:rFonts w:ascii="Tw Cen MT" w:eastAsiaTheme="minorHAnsi" w:hAnsi="Tw Cen MT" w:cstheme="minorBidi"/>
          <w:i/>
          <w:sz w:val="28"/>
          <w:szCs w:val="28"/>
        </w:rPr>
        <w:t xml:space="preserve"> et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chercher ensemble de nouvelles significations ?</w:t>
      </w:r>
    </w:p>
    <w:p w14:paraId="21B52EB6" w14:textId="77777777" w:rsidR="001C4B50" w:rsidRDefault="001C4B50" w:rsidP="00C32EE3">
      <w:pPr>
        <w:pStyle w:val="Corpsdetexte"/>
        <w:spacing w:before="1"/>
        <w:jc w:val="both"/>
        <w:rPr>
          <w:sz w:val="25"/>
        </w:rPr>
      </w:pPr>
    </w:p>
    <w:p w14:paraId="73C20CCB" w14:textId="334EBD0C" w:rsidR="001C4B50" w:rsidRPr="00C32EE3" w:rsidRDefault="00C919EB" w:rsidP="00C32EE3">
      <w:pPr>
        <w:pStyle w:val="Titre1"/>
        <w:numPr>
          <w:ilvl w:val="0"/>
          <w:numId w:val="4"/>
        </w:numPr>
        <w:tabs>
          <w:tab w:val="left" w:pos="726"/>
          <w:tab w:val="left" w:pos="727"/>
        </w:tabs>
        <w:jc w:val="both"/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</w:pPr>
      <w:r w:rsidRPr="00C919EB"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  <w:t>COMMUNICATION INTERNE</w:t>
      </w:r>
    </w:p>
    <w:p w14:paraId="0492384E" w14:textId="1DE914CC" w:rsidR="001C4B50" w:rsidRPr="009C0C10" w:rsidRDefault="0072682A" w:rsidP="00C32EE3">
      <w:pPr>
        <w:widowControl/>
        <w:autoSpaceDE/>
        <w:autoSpaceDN/>
        <w:spacing w:after="160" w:line="259" w:lineRule="auto"/>
        <w:jc w:val="both"/>
        <w:rPr>
          <w:rFonts w:ascii="Tw Cen MT" w:eastAsiaTheme="minorHAnsi" w:hAnsi="Tw Cen MT" w:cstheme="minorBidi"/>
          <w:i/>
          <w:sz w:val="28"/>
          <w:szCs w:val="28"/>
        </w:rPr>
      </w:pPr>
      <w:r>
        <w:rPr>
          <w:rFonts w:ascii="Tw Cen MT" w:eastAsiaTheme="minorHAnsi" w:hAnsi="Tw Cen MT" w:cstheme="minorBidi"/>
          <w:i/>
          <w:sz w:val="28"/>
          <w:szCs w:val="28"/>
        </w:rPr>
        <w:t xml:space="preserve">Notre paroisse a une grande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variété d</w:t>
      </w:r>
      <w:r>
        <w:rPr>
          <w:rFonts w:ascii="Tw Cen MT" w:eastAsiaTheme="minorHAnsi" w:hAnsi="Tw Cen MT" w:cstheme="minorBidi"/>
          <w:i/>
          <w:sz w:val="28"/>
          <w:szCs w:val="28"/>
        </w:rPr>
        <w:t>’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activités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 xml:space="preserve"> de qualité</w:t>
      </w:r>
      <w:r>
        <w:rPr>
          <w:rFonts w:ascii="Tw Cen MT" w:eastAsiaTheme="minorHAnsi" w:hAnsi="Tw Cen MT" w:cstheme="minorBidi"/>
          <w:i/>
          <w:sz w:val="28"/>
          <w:szCs w:val="28"/>
        </w:rPr>
        <w:t xml:space="preserve"> souvent mal identifiées ou 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 xml:space="preserve">peu </w:t>
      </w:r>
      <w:r>
        <w:rPr>
          <w:rFonts w:ascii="Tw Cen MT" w:eastAsiaTheme="minorHAnsi" w:hAnsi="Tw Cen MT" w:cstheme="minorBidi"/>
          <w:i/>
          <w:sz w:val="28"/>
          <w:szCs w:val="28"/>
        </w:rPr>
        <w:t>connues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>.</w:t>
      </w:r>
      <w:r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331549">
        <w:rPr>
          <w:rFonts w:ascii="Tw Cen MT" w:eastAsiaTheme="minorHAnsi" w:hAnsi="Tw Cen MT" w:cstheme="minorBidi"/>
          <w:i/>
          <w:sz w:val="28"/>
          <w:szCs w:val="28"/>
        </w:rPr>
        <w:t>C</w:t>
      </w:r>
      <w:r>
        <w:rPr>
          <w:rFonts w:ascii="Tw Cen MT" w:eastAsiaTheme="minorHAnsi" w:hAnsi="Tw Cen MT" w:cstheme="minorBidi"/>
          <w:i/>
          <w:sz w:val="28"/>
          <w:szCs w:val="28"/>
        </w:rPr>
        <w:t>’est pourquoi nous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C919EB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vous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suggérons</w:t>
      </w:r>
      <w:r w:rsidR="00C919EB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de travailler </w:t>
      </w:r>
      <w:r>
        <w:rPr>
          <w:rFonts w:ascii="Tw Cen MT" w:eastAsiaTheme="minorHAnsi" w:hAnsi="Tw Cen MT" w:cstheme="minorBidi"/>
          <w:i/>
          <w:sz w:val="28"/>
          <w:szCs w:val="28"/>
        </w:rPr>
        <w:t>à</w:t>
      </w:r>
      <w:r w:rsidR="00C919EB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lancer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 xml:space="preserve"> ensemble </w:t>
      </w:r>
      <w:r w:rsidR="00C919EB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des réunions inter-équipes, </w:t>
      </w:r>
      <w:r>
        <w:rPr>
          <w:rFonts w:ascii="Tw Cen MT" w:eastAsiaTheme="minorHAnsi" w:hAnsi="Tw Cen MT" w:cstheme="minorBidi"/>
          <w:i/>
          <w:sz w:val="28"/>
          <w:szCs w:val="28"/>
        </w:rPr>
        <w:t>à</w:t>
      </w:r>
      <w:r w:rsidR="00C919EB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améliorer, voire refonder notre site internet</w:t>
      </w:r>
      <w:r w:rsidR="00E13894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, 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>tout en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 mainten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>ant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 </w:t>
      </w:r>
      <w:r w:rsidR="00E13894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l’info-papier. </w:t>
      </w:r>
    </w:p>
    <w:p w14:paraId="5331B41D" w14:textId="77777777" w:rsidR="001C4B50" w:rsidRPr="00951D67" w:rsidRDefault="001C4B50" w:rsidP="00C32EE3">
      <w:pPr>
        <w:pStyle w:val="Corpsdetexte"/>
        <w:spacing w:before="1"/>
        <w:jc w:val="both"/>
        <w:rPr>
          <w:b/>
          <w:bCs/>
          <w:sz w:val="28"/>
          <w:szCs w:val="28"/>
        </w:rPr>
      </w:pPr>
    </w:p>
    <w:p w14:paraId="0F1926B3" w14:textId="2D572A04" w:rsidR="00E13894" w:rsidRPr="00C32EE3" w:rsidRDefault="00E13894" w:rsidP="00C32EE3">
      <w:pPr>
        <w:pStyle w:val="Titre1"/>
        <w:numPr>
          <w:ilvl w:val="0"/>
          <w:numId w:val="4"/>
        </w:numPr>
        <w:tabs>
          <w:tab w:val="left" w:pos="726"/>
          <w:tab w:val="left" w:pos="727"/>
        </w:tabs>
        <w:jc w:val="both"/>
        <w:rPr>
          <w:b/>
          <w:bCs/>
        </w:rPr>
      </w:pPr>
      <w:r w:rsidRPr="00951D67">
        <w:rPr>
          <w:rFonts w:ascii="Tw Cen MT" w:eastAsiaTheme="minorHAnsi" w:hAnsi="Tw Cen MT" w:cstheme="minorBidi"/>
          <w:b/>
          <w:bCs/>
          <w:iCs/>
          <w:sz w:val="28"/>
          <w:szCs w:val="28"/>
          <w:u w:val="none"/>
        </w:rPr>
        <w:t>COMMUNICATION EXTERNE</w:t>
      </w:r>
    </w:p>
    <w:p w14:paraId="7FE1A69B" w14:textId="549CA324" w:rsidR="00E13894" w:rsidRPr="009C0C10" w:rsidRDefault="00E13894" w:rsidP="00C32EE3">
      <w:pPr>
        <w:widowControl/>
        <w:autoSpaceDE/>
        <w:autoSpaceDN/>
        <w:spacing w:after="160" w:line="259" w:lineRule="auto"/>
        <w:jc w:val="both"/>
        <w:rPr>
          <w:rFonts w:ascii="Tw Cen MT" w:eastAsiaTheme="minorHAnsi" w:hAnsi="Tw Cen MT" w:cstheme="minorBidi"/>
          <w:i/>
          <w:sz w:val="28"/>
          <w:szCs w:val="28"/>
        </w:rPr>
      </w:pP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Au-delà du succès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de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notre café-croissant,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 nous</w:t>
      </w:r>
      <w:r w:rsidR="00951D67"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vo</w:t>
      </w:r>
      <w:r w:rsidR="0083095E">
        <w:rPr>
          <w:rFonts w:ascii="Tw Cen MT" w:eastAsiaTheme="minorHAnsi" w:hAnsi="Tw Cen MT" w:cstheme="minorBidi"/>
          <w:i/>
          <w:sz w:val="28"/>
          <w:szCs w:val="28"/>
        </w:rPr>
        <w:t xml:space="preserve">udrions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inventer un démarchage de porte à porte, ouvrir le parvis de l’église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aux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Journées d'Amitié et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aux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Puces d'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>A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utomne,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 é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largir les thèmes des Entretiens du Haut-Pas à des sujets spirituels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,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assurer que toutes les personnes âgées ou isolées puissent bénéficier de visites et </w:t>
      </w:r>
      <w:r w:rsidR="00951D67">
        <w:rPr>
          <w:rFonts w:ascii="Tw Cen MT" w:eastAsiaTheme="minorHAnsi" w:hAnsi="Tw Cen MT" w:cstheme="minorBidi"/>
          <w:i/>
          <w:sz w:val="28"/>
          <w:szCs w:val="28"/>
        </w:rPr>
        <w:t xml:space="preserve">enfin 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>relancer la « Permanence Administrative » qui n’a pas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 xml:space="preserve"> pu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repr</w:t>
      </w:r>
      <w:r w:rsidR="008728FF">
        <w:rPr>
          <w:rFonts w:ascii="Tw Cen MT" w:eastAsiaTheme="minorHAnsi" w:hAnsi="Tw Cen MT" w:cstheme="minorBidi"/>
          <w:i/>
          <w:sz w:val="28"/>
          <w:szCs w:val="28"/>
        </w:rPr>
        <w:t>endre</w:t>
      </w:r>
      <w:r w:rsidRPr="009C0C10">
        <w:rPr>
          <w:rFonts w:ascii="Tw Cen MT" w:eastAsiaTheme="minorHAnsi" w:hAnsi="Tw Cen MT" w:cstheme="minorBidi"/>
          <w:i/>
          <w:sz w:val="28"/>
          <w:szCs w:val="28"/>
        </w:rPr>
        <w:t xml:space="preserve"> depuis le COVID. </w:t>
      </w:r>
    </w:p>
    <w:p w14:paraId="5D92FF5A" w14:textId="77777777" w:rsidR="008726F8" w:rsidRDefault="008726F8" w:rsidP="00C32EE3">
      <w:pPr>
        <w:ind w:right="274"/>
        <w:jc w:val="both"/>
        <w:rPr>
          <w:color w:val="2C363A"/>
          <w:sz w:val="21"/>
        </w:rPr>
      </w:pPr>
    </w:p>
    <w:p w14:paraId="30E28A46" w14:textId="77777777" w:rsidR="008726F8" w:rsidRDefault="008726F8" w:rsidP="00C32EE3">
      <w:pPr>
        <w:ind w:left="413" w:right="274"/>
        <w:jc w:val="both"/>
        <w:rPr>
          <w:color w:val="2C363A"/>
          <w:sz w:val="21"/>
        </w:rPr>
      </w:pPr>
    </w:p>
    <w:p w14:paraId="1B7BC829" w14:textId="6CFBA31D" w:rsidR="006B52F4" w:rsidRDefault="008726F8" w:rsidP="00C3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line="252" w:lineRule="auto"/>
        <w:ind w:right="222"/>
        <w:jc w:val="center"/>
        <w:rPr>
          <w:rFonts w:ascii="Tw Cen MT" w:eastAsiaTheme="minorHAnsi" w:hAnsi="Tw Cen MT" w:cstheme="minorBidi"/>
          <w:b/>
          <w:bCs/>
          <w:sz w:val="28"/>
          <w:szCs w:val="28"/>
        </w:rPr>
      </w:pPr>
      <w:r w:rsidRPr="008726F8">
        <w:rPr>
          <w:rFonts w:ascii="Tw Cen MT" w:eastAsiaTheme="minorHAnsi" w:hAnsi="Tw Cen MT" w:cstheme="minorBidi"/>
          <w:b/>
          <w:bCs/>
          <w:sz w:val="28"/>
          <w:szCs w:val="28"/>
        </w:rPr>
        <w:t>PORTONS ENSEMBLE CETTE MISSION DANS LA COMPL</w:t>
      </w:r>
      <w:r w:rsidR="006B52F4">
        <w:rPr>
          <w:rFonts w:ascii="Tw Cen MT" w:eastAsiaTheme="minorHAnsi" w:hAnsi="Tw Cen MT" w:cstheme="minorBidi"/>
          <w:b/>
          <w:bCs/>
          <w:sz w:val="28"/>
          <w:szCs w:val="28"/>
        </w:rPr>
        <w:t>É</w:t>
      </w:r>
      <w:r w:rsidRPr="008726F8">
        <w:rPr>
          <w:rFonts w:ascii="Tw Cen MT" w:eastAsiaTheme="minorHAnsi" w:hAnsi="Tw Cen MT" w:cstheme="minorBidi"/>
          <w:b/>
          <w:bCs/>
          <w:sz w:val="28"/>
          <w:szCs w:val="28"/>
        </w:rPr>
        <w:t xml:space="preserve">MENTARITE DE NOS TALENTS </w:t>
      </w:r>
      <w:r>
        <w:rPr>
          <w:rFonts w:ascii="Tw Cen MT" w:eastAsiaTheme="minorHAnsi" w:hAnsi="Tw Cen MT" w:cstheme="minorBidi"/>
          <w:b/>
          <w:bCs/>
          <w:sz w:val="28"/>
          <w:szCs w:val="28"/>
        </w:rPr>
        <w:t>ET DANS LA JOIE DE VIVRE</w:t>
      </w:r>
      <w:r w:rsidR="008728FF">
        <w:rPr>
          <w:rFonts w:ascii="Tw Cen MT" w:eastAsiaTheme="minorHAnsi" w:hAnsi="Tw Cen MT" w:cstheme="minorBidi"/>
          <w:b/>
          <w:bCs/>
          <w:sz w:val="28"/>
          <w:szCs w:val="28"/>
        </w:rPr>
        <w:t>.</w:t>
      </w:r>
    </w:p>
    <w:p w14:paraId="490DD7F5" w14:textId="0CAD92E3" w:rsidR="008726F8" w:rsidRPr="008726F8" w:rsidRDefault="008728FF" w:rsidP="00C3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line="252" w:lineRule="auto"/>
        <w:ind w:right="222"/>
        <w:jc w:val="center"/>
        <w:rPr>
          <w:rFonts w:ascii="Tw Cen MT" w:eastAsiaTheme="minorHAnsi" w:hAnsi="Tw Cen MT" w:cstheme="minorBidi"/>
          <w:b/>
          <w:bCs/>
          <w:sz w:val="28"/>
          <w:szCs w:val="28"/>
        </w:rPr>
      </w:pPr>
      <w:r>
        <w:rPr>
          <w:rFonts w:ascii="Tw Cen MT" w:eastAsiaTheme="minorHAnsi" w:hAnsi="Tw Cen MT" w:cstheme="minorBidi"/>
          <w:b/>
          <w:bCs/>
          <w:sz w:val="28"/>
          <w:szCs w:val="28"/>
        </w:rPr>
        <w:t>E</w:t>
      </w:r>
      <w:r w:rsidR="008726F8" w:rsidRPr="008726F8">
        <w:rPr>
          <w:rFonts w:ascii="Tw Cen MT" w:eastAsiaTheme="minorHAnsi" w:hAnsi="Tw Cen MT" w:cstheme="minorBidi"/>
          <w:b/>
          <w:bCs/>
          <w:sz w:val="28"/>
          <w:szCs w:val="28"/>
        </w:rPr>
        <w:t>NTRAIN</w:t>
      </w:r>
      <w:r w:rsidR="00793E49">
        <w:rPr>
          <w:rFonts w:ascii="Tw Cen MT" w:eastAsiaTheme="minorHAnsi" w:hAnsi="Tw Cen MT" w:cstheme="minorBidi"/>
          <w:b/>
          <w:bCs/>
          <w:sz w:val="28"/>
          <w:szCs w:val="28"/>
        </w:rPr>
        <w:t>ONS</w:t>
      </w:r>
      <w:r w:rsidR="008726F8" w:rsidRPr="008726F8">
        <w:rPr>
          <w:rFonts w:ascii="Tw Cen MT" w:eastAsiaTheme="minorHAnsi" w:hAnsi="Tw Cen MT" w:cstheme="minorBidi"/>
          <w:b/>
          <w:bCs/>
          <w:sz w:val="28"/>
          <w:szCs w:val="28"/>
        </w:rPr>
        <w:t xml:space="preserve"> LE PLUS GRAND NOMBRE </w:t>
      </w:r>
      <w:r w:rsidR="006B52F4">
        <w:rPr>
          <w:rFonts w:ascii="Tw Cen MT" w:eastAsiaTheme="minorHAnsi" w:hAnsi="Tw Cen MT" w:cstheme="minorBidi"/>
          <w:b/>
          <w:bCs/>
          <w:sz w:val="28"/>
          <w:szCs w:val="28"/>
        </w:rPr>
        <w:t>À</w:t>
      </w:r>
      <w:r w:rsidR="008726F8" w:rsidRPr="008726F8">
        <w:rPr>
          <w:rFonts w:ascii="Tw Cen MT" w:eastAsiaTheme="minorHAnsi" w:hAnsi="Tw Cen MT" w:cstheme="minorBidi"/>
          <w:b/>
          <w:bCs/>
          <w:sz w:val="28"/>
          <w:szCs w:val="28"/>
        </w:rPr>
        <w:t xml:space="preserve"> NOTRE SUITE AVEC LA GR</w:t>
      </w:r>
      <w:r w:rsidR="006B52F4">
        <w:rPr>
          <w:rFonts w:ascii="Tw Cen MT" w:eastAsiaTheme="minorHAnsi" w:hAnsi="Tw Cen MT" w:cstheme="minorBidi"/>
          <w:b/>
          <w:bCs/>
          <w:sz w:val="28"/>
          <w:szCs w:val="28"/>
        </w:rPr>
        <w:t>Â</w:t>
      </w:r>
      <w:r w:rsidR="008726F8" w:rsidRPr="008726F8">
        <w:rPr>
          <w:rFonts w:ascii="Tw Cen MT" w:eastAsiaTheme="minorHAnsi" w:hAnsi="Tw Cen MT" w:cstheme="minorBidi"/>
          <w:b/>
          <w:bCs/>
          <w:sz w:val="28"/>
          <w:szCs w:val="28"/>
        </w:rPr>
        <w:t>CE DE L'ESPRIT-SAINT.</w:t>
      </w:r>
    </w:p>
    <w:p w14:paraId="0158DC73" w14:textId="77777777" w:rsidR="008726F8" w:rsidRDefault="008726F8" w:rsidP="00C32EE3">
      <w:pPr>
        <w:ind w:left="413" w:right="274"/>
        <w:jc w:val="both"/>
        <w:rPr>
          <w:sz w:val="21"/>
        </w:rPr>
      </w:pPr>
    </w:p>
    <w:sectPr w:rsidR="008726F8">
      <w:pgSz w:w="11910" w:h="16840"/>
      <w:pgMar w:top="1320" w:right="11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4A"/>
    <w:multiLevelType w:val="hybridMultilevel"/>
    <w:tmpl w:val="0CCC2CD6"/>
    <w:lvl w:ilvl="0" w:tplc="0809000F">
      <w:start w:val="1"/>
      <w:numFmt w:val="decimal"/>
      <w:lvlText w:val="%1."/>
      <w:lvlJc w:val="left"/>
      <w:pPr>
        <w:ind w:left="787" w:hanging="360"/>
      </w:pPr>
      <w:rPr>
        <w:rFonts w:hint="default"/>
        <w:color w:val="2F5496"/>
        <w:spacing w:val="-1"/>
        <w:w w:val="75"/>
        <w:sz w:val="36"/>
        <w:szCs w:val="36"/>
        <w:lang w:val="fr-FR" w:eastAsia="en-US" w:bidi="ar-SA"/>
      </w:rPr>
    </w:lvl>
    <w:lvl w:ilvl="1" w:tplc="18ACEE08">
      <w:start w:val="1"/>
      <w:numFmt w:val="upperLetter"/>
      <w:lvlText w:val="%2."/>
      <w:lvlJc w:val="left"/>
      <w:pPr>
        <w:ind w:left="1323" w:hanging="360"/>
        <w:jc w:val="left"/>
      </w:pPr>
      <w:rPr>
        <w:rFonts w:ascii="Trebuchet MS" w:eastAsia="Trebuchet MS" w:hAnsi="Trebuchet MS" w:cs="Trebuchet MS" w:hint="default"/>
        <w:color w:val="2F5496"/>
        <w:w w:val="83"/>
        <w:sz w:val="28"/>
        <w:szCs w:val="28"/>
        <w:lang w:val="fr-FR" w:eastAsia="en-US" w:bidi="ar-SA"/>
      </w:rPr>
    </w:lvl>
    <w:lvl w:ilvl="2" w:tplc="671E7AB4">
      <w:start w:val="1"/>
      <w:numFmt w:val="decimal"/>
      <w:lvlText w:val="%3."/>
      <w:lvlJc w:val="left"/>
      <w:pPr>
        <w:ind w:left="1683" w:hanging="360"/>
        <w:jc w:val="left"/>
      </w:pPr>
      <w:rPr>
        <w:rFonts w:ascii="Trebuchet MS" w:eastAsia="Trebuchet MS" w:hAnsi="Trebuchet MS" w:cs="Trebuchet MS" w:hint="default"/>
        <w:color w:val="2F5496"/>
        <w:w w:val="84"/>
        <w:sz w:val="24"/>
        <w:szCs w:val="24"/>
        <w:lang w:val="fr-FR" w:eastAsia="en-US" w:bidi="ar-SA"/>
      </w:rPr>
    </w:lvl>
    <w:lvl w:ilvl="3" w:tplc="E3DCF8F8">
      <w:numFmt w:val="bullet"/>
      <w:lvlText w:val="•"/>
      <w:lvlJc w:val="left"/>
      <w:pPr>
        <w:ind w:left="2705" w:hanging="360"/>
      </w:pPr>
      <w:rPr>
        <w:rFonts w:hint="default"/>
        <w:lang w:val="fr-FR" w:eastAsia="en-US" w:bidi="ar-SA"/>
      </w:rPr>
    </w:lvl>
    <w:lvl w:ilvl="4" w:tplc="0588AACA">
      <w:numFmt w:val="bullet"/>
      <w:lvlText w:val="•"/>
      <w:lvlJc w:val="left"/>
      <w:pPr>
        <w:ind w:left="3733" w:hanging="360"/>
      </w:pPr>
      <w:rPr>
        <w:rFonts w:hint="default"/>
        <w:lang w:val="fr-FR" w:eastAsia="en-US" w:bidi="ar-SA"/>
      </w:rPr>
    </w:lvl>
    <w:lvl w:ilvl="5" w:tplc="81D2D6AA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6" w:tplc="E8DA9CD6">
      <w:numFmt w:val="bullet"/>
      <w:lvlText w:val="•"/>
      <w:lvlJc w:val="left"/>
      <w:pPr>
        <w:ind w:left="5789" w:hanging="360"/>
      </w:pPr>
      <w:rPr>
        <w:rFonts w:hint="default"/>
        <w:lang w:val="fr-FR" w:eastAsia="en-US" w:bidi="ar-SA"/>
      </w:rPr>
    </w:lvl>
    <w:lvl w:ilvl="7" w:tplc="60C25BD8">
      <w:numFmt w:val="bullet"/>
      <w:lvlText w:val="•"/>
      <w:lvlJc w:val="left"/>
      <w:pPr>
        <w:ind w:left="6817" w:hanging="360"/>
      </w:pPr>
      <w:rPr>
        <w:rFonts w:hint="default"/>
        <w:lang w:val="fr-FR" w:eastAsia="en-US" w:bidi="ar-SA"/>
      </w:rPr>
    </w:lvl>
    <w:lvl w:ilvl="8" w:tplc="F8A2E8CC">
      <w:numFmt w:val="bullet"/>
      <w:lvlText w:val="•"/>
      <w:lvlJc w:val="left"/>
      <w:pPr>
        <w:ind w:left="784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5517630"/>
    <w:multiLevelType w:val="hybridMultilevel"/>
    <w:tmpl w:val="ADAE69B4"/>
    <w:lvl w:ilvl="0" w:tplc="9BEAD826">
      <w:numFmt w:val="bullet"/>
      <w:lvlText w:val=""/>
      <w:lvlJc w:val="left"/>
      <w:pPr>
        <w:ind w:left="1086" w:hanging="293"/>
      </w:pPr>
      <w:rPr>
        <w:rFonts w:ascii="Symbol" w:eastAsia="Symbol" w:hAnsi="Symbol" w:cs="Symbol" w:hint="default"/>
        <w:color w:val="2C363A"/>
        <w:w w:val="100"/>
        <w:sz w:val="22"/>
        <w:szCs w:val="22"/>
        <w:lang w:val="fr-FR" w:eastAsia="en-US" w:bidi="ar-SA"/>
      </w:rPr>
    </w:lvl>
    <w:lvl w:ilvl="1" w:tplc="E28CC498">
      <w:numFmt w:val="bullet"/>
      <w:lvlText w:val="•"/>
      <w:lvlJc w:val="left"/>
      <w:pPr>
        <w:ind w:left="1938" w:hanging="293"/>
      </w:pPr>
      <w:rPr>
        <w:rFonts w:hint="default"/>
        <w:lang w:val="fr-FR" w:eastAsia="en-US" w:bidi="ar-SA"/>
      </w:rPr>
    </w:lvl>
    <w:lvl w:ilvl="2" w:tplc="8A265DD0">
      <w:numFmt w:val="bullet"/>
      <w:lvlText w:val="•"/>
      <w:lvlJc w:val="left"/>
      <w:pPr>
        <w:ind w:left="2797" w:hanging="293"/>
      </w:pPr>
      <w:rPr>
        <w:rFonts w:hint="default"/>
        <w:lang w:val="fr-FR" w:eastAsia="en-US" w:bidi="ar-SA"/>
      </w:rPr>
    </w:lvl>
    <w:lvl w:ilvl="3" w:tplc="838ACBB0">
      <w:numFmt w:val="bullet"/>
      <w:lvlText w:val="•"/>
      <w:lvlJc w:val="left"/>
      <w:pPr>
        <w:ind w:left="3655" w:hanging="293"/>
      </w:pPr>
      <w:rPr>
        <w:rFonts w:hint="default"/>
        <w:lang w:val="fr-FR" w:eastAsia="en-US" w:bidi="ar-SA"/>
      </w:rPr>
    </w:lvl>
    <w:lvl w:ilvl="4" w:tplc="D21AA8A6">
      <w:numFmt w:val="bullet"/>
      <w:lvlText w:val="•"/>
      <w:lvlJc w:val="left"/>
      <w:pPr>
        <w:ind w:left="4514" w:hanging="293"/>
      </w:pPr>
      <w:rPr>
        <w:rFonts w:hint="default"/>
        <w:lang w:val="fr-FR" w:eastAsia="en-US" w:bidi="ar-SA"/>
      </w:rPr>
    </w:lvl>
    <w:lvl w:ilvl="5" w:tplc="612C3DE2">
      <w:numFmt w:val="bullet"/>
      <w:lvlText w:val="•"/>
      <w:lvlJc w:val="left"/>
      <w:pPr>
        <w:ind w:left="5372" w:hanging="293"/>
      </w:pPr>
      <w:rPr>
        <w:rFonts w:hint="default"/>
        <w:lang w:val="fr-FR" w:eastAsia="en-US" w:bidi="ar-SA"/>
      </w:rPr>
    </w:lvl>
    <w:lvl w:ilvl="6" w:tplc="592411C4">
      <w:numFmt w:val="bullet"/>
      <w:lvlText w:val="•"/>
      <w:lvlJc w:val="left"/>
      <w:pPr>
        <w:ind w:left="6231" w:hanging="293"/>
      </w:pPr>
      <w:rPr>
        <w:rFonts w:hint="default"/>
        <w:lang w:val="fr-FR" w:eastAsia="en-US" w:bidi="ar-SA"/>
      </w:rPr>
    </w:lvl>
    <w:lvl w:ilvl="7" w:tplc="F7DAE76C">
      <w:numFmt w:val="bullet"/>
      <w:lvlText w:val="•"/>
      <w:lvlJc w:val="left"/>
      <w:pPr>
        <w:ind w:left="7089" w:hanging="293"/>
      </w:pPr>
      <w:rPr>
        <w:rFonts w:hint="default"/>
        <w:lang w:val="fr-FR" w:eastAsia="en-US" w:bidi="ar-SA"/>
      </w:rPr>
    </w:lvl>
    <w:lvl w:ilvl="8" w:tplc="D2D23C04">
      <w:numFmt w:val="bullet"/>
      <w:lvlText w:val="•"/>
      <w:lvlJc w:val="left"/>
      <w:pPr>
        <w:ind w:left="7948" w:hanging="293"/>
      </w:pPr>
      <w:rPr>
        <w:rFonts w:hint="default"/>
        <w:lang w:val="fr-FR" w:eastAsia="en-US" w:bidi="ar-SA"/>
      </w:rPr>
    </w:lvl>
  </w:abstractNum>
  <w:abstractNum w:abstractNumId="2" w15:restartNumberingAfterBreak="0">
    <w:nsid w:val="1B9C6F9D"/>
    <w:multiLevelType w:val="hybridMultilevel"/>
    <w:tmpl w:val="6B7872D8"/>
    <w:lvl w:ilvl="0" w:tplc="594E598E">
      <w:numFmt w:val="bullet"/>
      <w:lvlText w:val=""/>
      <w:lvlJc w:val="left"/>
      <w:pPr>
        <w:ind w:left="933" w:hanging="284"/>
      </w:pPr>
      <w:rPr>
        <w:rFonts w:ascii="Symbol" w:eastAsia="Symbol" w:hAnsi="Symbol" w:cs="Symbol" w:hint="default"/>
        <w:color w:val="2C363A"/>
        <w:w w:val="100"/>
        <w:sz w:val="22"/>
        <w:szCs w:val="22"/>
        <w:lang w:val="fr-FR" w:eastAsia="en-US" w:bidi="ar-SA"/>
      </w:rPr>
    </w:lvl>
    <w:lvl w:ilvl="1" w:tplc="ED96402C">
      <w:numFmt w:val="bullet"/>
      <w:lvlText w:val="•"/>
      <w:lvlJc w:val="left"/>
      <w:pPr>
        <w:ind w:left="1812" w:hanging="284"/>
      </w:pPr>
      <w:rPr>
        <w:rFonts w:hint="default"/>
        <w:lang w:val="fr-FR" w:eastAsia="en-US" w:bidi="ar-SA"/>
      </w:rPr>
    </w:lvl>
    <w:lvl w:ilvl="2" w:tplc="6B8EC486">
      <w:numFmt w:val="bullet"/>
      <w:lvlText w:val="•"/>
      <w:lvlJc w:val="left"/>
      <w:pPr>
        <w:ind w:left="2685" w:hanging="284"/>
      </w:pPr>
      <w:rPr>
        <w:rFonts w:hint="default"/>
        <w:lang w:val="fr-FR" w:eastAsia="en-US" w:bidi="ar-SA"/>
      </w:rPr>
    </w:lvl>
    <w:lvl w:ilvl="3" w:tplc="C91EFC1C">
      <w:numFmt w:val="bullet"/>
      <w:lvlText w:val="•"/>
      <w:lvlJc w:val="left"/>
      <w:pPr>
        <w:ind w:left="3557" w:hanging="284"/>
      </w:pPr>
      <w:rPr>
        <w:rFonts w:hint="default"/>
        <w:lang w:val="fr-FR" w:eastAsia="en-US" w:bidi="ar-SA"/>
      </w:rPr>
    </w:lvl>
    <w:lvl w:ilvl="4" w:tplc="69AAF946">
      <w:numFmt w:val="bullet"/>
      <w:lvlText w:val="•"/>
      <w:lvlJc w:val="left"/>
      <w:pPr>
        <w:ind w:left="4430" w:hanging="284"/>
      </w:pPr>
      <w:rPr>
        <w:rFonts w:hint="default"/>
        <w:lang w:val="fr-FR" w:eastAsia="en-US" w:bidi="ar-SA"/>
      </w:rPr>
    </w:lvl>
    <w:lvl w:ilvl="5" w:tplc="745A0076">
      <w:numFmt w:val="bullet"/>
      <w:lvlText w:val="•"/>
      <w:lvlJc w:val="left"/>
      <w:pPr>
        <w:ind w:left="5302" w:hanging="284"/>
      </w:pPr>
      <w:rPr>
        <w:rFonts w:hint="default"/>
        <w:lang w:val="fr-FR" w:eastAsia="en-US" w:bidi="ar-SA"/>
      </w:rPr>
    </w:lvl>
    <w:lvl w:ilvl="6" w:tplc="E63C4FEC">
      <w:numFmt w:val="bullet"/>
      <w:lvlText w:val="•"/>
      <w:lvlJc w:val="left"/>
      <w:pPr>
        <w:ind w:left="6175" w:hanging="284"/>
      </w:pPr>
      <w:rPr>
        <w:rFonts w:hint="default"/>
        <w:lang w:val="fr-FR" w:eastAsia="en-US" w:bidi="ar-SA"/>
      </w:rPr>
    </w:lvl>
    <w:lvl w:ilvl="7" w:tplc="67F46F88">
      <w:numFmt w:val="bullet"/>
      <w:lvlText w:val="•"/>
      <w:lvlJc w:val="left"/>
      <w:pPr>
        <w:ind w:left="7047" w:hanging="284"/>
      </w:pPr>
      <w:rPr>
        <w:rFonts w:hint="default"/>
        <w:lang w:val="fr-FR" w:eastAsia="en-US" w:bidi="ar-SA"/>
      </w:rPr>
    </w:lvl>
    <w:lvl w:ilvl="8" w:tplc="359636CA">
      <w:numFmt w:val="bullet"/>
      <w:lvlText w:val="•"/>
      <w:lvlJc w:val="left"/>
      <w:pPr>
        <w:ind w:left="7920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3EFC0D2E"/>
    <w:multiLevelType w:val="hybridMultilevel"/>
    <w:tmpl w:val="02549CFE"/>
    <w:lvl w:ilvl="0" w:tplc="58787824">
      <w:start w:val="1"/>
      <w:numFmt w:val="decimal"/>
      <w:lvlText w:val="%1."/>
      <w:lvlJc w:val="left"/>
      <w:pPr>
        <w:ind w:left="1086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785238EE"/>
    <w:multiLevelType w:val="multilevel"/>
    <w:tmpl w:val="5E0EB45E"/>
    <w:styleLink w:val="CurrentList1"/>
    <w:lvl w:ilvl="0">
      <w:start w:val="1"/>
      <w:numFmt w:val="decimal"/>
      <w:lvlText w:val="%1."/>
      <w:lvlJc w:val="left"/>
      <w:pPr>
        <w:ind w:left="1086" w:hanging="360"/>
      </w:pPr>
    </w:lvl>
    <w:lvl w:ilvl="1">
      <w:start w:val="1"/>
      <w:numFmt w:val="lowerLetter"/>
      <w:lvlText w:val="%2."/>
      <w:lvlJc w:val="left"/>
      <w:pPr>
        <w:ind w:left="1806" w:hanging="360"/>
      </w:pPr>
    </w:lvl>
    <w:lvl w:ilvl="2">
      <w:start w:val="1"/>
      <w:numFmt w:val="lowerRoman"/>
      <w:lvlText w:val="%3."/>
      <w:lvlJc w:val="right"/>
      <w:pPr>
        <w:ind w:left="2526" w:hanging="180"/>
      </w:pPr>
    </w:lvl>
    <w:lvl w:ilvl="3">
      <w:start w:val="1"/>
      <w:numFmt w:val="decimal"/>
      <w:lvlText w:val="%4."/>
      <w:lvlJc w:val="left"/>
      <w:pPr>
        <w:ind w:left="3246" w:hanging="360"/>
      </w:pPr>
    </w:lvl>
    <w:lvl w:ilvl="4">
      <w:start w:val="1"/>
      <w:numFmt w:val="lowerLetter"/>
      <w:lvlText w:val="%5."/>
      <w:lvlJc w:val="left"/>
      <w:pPr>
        <w:ind w:left="3966" w:hanging="360"/>
      </w:pPr>
    </w:lvl>
    <w:lvl w:ilvl="5">
      <w:start w:val="1"/>
      <w:numFmt w:val="lowerRoman"/>
      <w:lvlText w:val="%6."/>
      <w:lvlJc w:val="right"/>
      <w:pPr>
        <w:ind w:left="4686" w:hanging="180"/>
      </w:pPr>
    </w:lvl>
    <w:lvl w:ilvl="6">
      <w:start w:val="1"/>
      <w:numFmt w:val="decimal"/>
      <w:lvlText w:val="%7."/>
      <w:lvlJc w:val="left"/>
      <w:pPr>
        <w:ind w:left="5406" w:hanging="360"/>
      </w:pPr>
    </w:lvl>
    <w:lvl w:ilvl="7">
      <w:start w:val="1"/>
      <w:numFmt w:val="lowerLetter"/>
      <w:lvlText w:val="%8."/>
      <w:lvlJc w:val="left"/>
      <w:pPr>
        <w:ind w:left="6126" w:hanging="360"/>
      </w:pPr>
    </w:lvl>
    <w:lvl w:ilvl="8">
      <w:start w:val="1"/>
      <w:numFmt w:val="lowerRoman"/>
      <w:lvlText w:val="%9."/>
      <w:lvlJc w:val="right"/>
      <w:pPr>
        <w:ind w:left="6846" w:hanging="180"/>
      </w:pPr>
    </w:lvl>
  </w:abstractNum>
  <w:num w:numId="1" w16cid:durableId="677733916">
    <w:abstractNumId w:val="1"/>
  </w:num>
  <w:num w:numId="2" w16cid:durableId="497572670">
    <w:abstractNumId w:val="2"/>
  </w:num>
  <w:num w:numId="3" w16cid:durableId="473840197">
    <w:abstractNumId w:val="0"/>
  </w:num>
  <w:num w:numId="4" w16cid:durableId="2001033680">
    <w:abstractNumId w:val="3"/>
  </w:num>
  <w:num w:numId="5" w16cid:durableId="80917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50"/>
    <w:rsid w:val="00036CCA"/>
    <w:rsid w:val="001C4B50"/>
    <w:rsid w:val="00331549"/>
    <w:rsid w:val="00507AAB"/>
    <w:rsid w:val="006B52F4"/>
    <w:rsid w:val="0072682A"/>
    <w:rsid w:val="00793E49"/>
    <w:rsid w:val="0083095E"/>
    <w:rsid w:val="008726F8"/>
    <w:rsid w:val="008728FF"/>
    <w:rsid w:val="00951D67"/>
    <w:rsid w:val="009C0C10"/>
    <w:rsid w:val="00AA781E"/>
    <w:rsid w:val="00C32EE3"/>
    <w:rsid w:val="00C919EB"/>
    <w:rsid w:val="00D36C65"/>
    <w:rsid w:val="00D439E0"/>
    <w:rsid w:val="00E0159B"/>
    <w:rsid w:val="00E13894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66DE"/>
  <w15:docId w15:val="{C711AD42-9A7E-4F4C-A07D-775C45A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366"/>
      <w:outlineLvl w:val="0"/>
    </w:pPr>
    <w:rPr>
      <w:sz w:val="36"/>
      <w:szCs w:val="36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086" w:hanging="361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1446" w:hanging="361"/>
      <w:outlineLvl w:val="2"/>
    </w:pPr>
    <w:rPr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1">
    <w:name w:val="Heading #1|1_"/>
    <w:basedOn w:val="Policepardfaut"/>
    <w:link w:val="Heading110"/>
    <w:rsid w:val="00E0159B"/>
    <w:rPr>
      <w:rFonts w:ascii="Liberation Serif" w:eastAsia="Liberation Serif" w:hAnsi="Liberation Serif" w:cs="Liberation Serif"/>
      <w:b/>
      <w:bCs/>
      <w:sz w:val="40"/>
      <w:szCs w:val="40"/>
    </w:rPr>
  </w:style>
  <w:style w:type="paragraph" w:customStyle="1" w:styleId="Heading110">
    <w:name w:val="Heading #1|1"/>
    <w:basedOn w:val="Normal"/>
    <w:link w:val="Heading11"/>
    <w:rsid w:val="00E0159B"/>
    <w:pPr>
      <w:autoSpaceDE/>
      <w:autoSpaceDN/>
      <w:spacing w:after="460"/>
      <w:jc w:val="center"/>
      <w:outlineLvl w:val="0"/>
    </w:pPr>
    <w:rPr>
      <w:rFonts w:ascii="Liberation Serif" w:eastAsia="Liberation Serif" w:hAnsi="Liberation Serif" w:cs="Liberation Serif"/>
      <w:b/>
      <w:bCs/>
      <w:sz w:val="40"/>
      <w:szCs w:val="4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036CCA"/>
    <w:rPr>
      <w:rFonts w:ascii="Trebuchet MS" w:eastAsia="Trebuchet MS" w:hAnsi="Trebuchet MS" w:cs="Trebuchet MS"/>
      <w:sz w:val="36"/>
      <w:szCs w:val="36"/>
      <w:u w:val="single" w:color="000000"/>
      <w:lang w:val="fr-FR"/>
    </w:rPr>
  </w:style>
  <w:style w:type="numbering" w:customStyle="1" w:styleId="CurrentList1">
    <w:name w:val="Current List1"/>
    <w:uiPriority w:val="99"/>
    <w:rsid w:val="00951D6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Projet de document conclusif DEF.docx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 de document conclusif DEF.docx</dc:title>
  <cp:lastModifiedBy>Claire CHAVASSE</cp:lastModifiedBy>
  <cp:revision>5</cp:revision>
  <dcterms:created xsi:type="dcterms:W3CDTF">2023-04-04T20:52:00Z</dcterms:created>
  <dcterms:modified xsi:type="dcterms:W3CDTF">2023-05-03T07:06:00Z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Word</vt:lpwstr>
  </property>
  <property fmtid="{D5CDD505-2E9C-101B-9397-08002B2CF9AE}" pid="4" name="LastSaved">
    <vt:filetime>2023-04-02T00:00:00Z</vt:filetime>
  </property>
</Properties>
</file>