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66A2" w14:textId="77777777" w:rsidR="0054733C" w:rsidRDefault="0054733C" w:rsidP="002749C2">
      <w:pPr>
        <w:keepNext/>
        <w:keepLines/>
        <w:spacing w:before="240" w:line="259" w:lineRule="auto"/>
        <w:jc w:val="both"/>
        <w:outlineLvl w:val="0"/>
        <w:rPr>
          <w:rFonts w:ascii="Tw Cen MT" w:eastAsia="DengXian Light" w:hAnsi="Tw Cen MT" w:cs="Times New Roman"/>
          <w:b/>
          <w:bCs/>
          <w:color w:val="2F5496"/>
          <w:sz w:val="28"/>
          <w:szCs w:val="28"/>
          <w:lang w:eastAsia="en-US"/>
        </w:rPr>
      </w:pPr>
      <w:r w:rsidRPr="0054733C">
        <w:rPr>
          <w:rFonts w:ascii="Tw Cen MT" w:eastAsia="DengXian Light" w:hAnsi="Tw Cen MT" w:cs="Times New Roman"/>
          <w:b/>
          <w:bCs/>
          <w:color w:val="2F5496"/>
          <w:sz w:val="28"/>
          <w:szCs w:val="28"/>
          <w:lang w:eastAsia="en-US"/>
        </w:rPr>
        <w:t>Saint Jacques du Haut-Pas</w:t>
      </w:r>
    </w:p>
    <w:p w14:paraId="77564BC6" w14:textId="0ACAB44A" w:rsidR="00545A36" w:rsidRPr="0054733C" w:rsidRDefault="0054733C" w:rsidP="002749C2">
      <w:pPr>
        <w:keepNext/>
        <w:keepLines/>
        <w:spacing w:before="240" w:line="259" w:lineRule="auto"/>
        <w:jc w:val="both"/>
        <w:outlineLvl w:val="0"/>
        <w:rPr>
          <w:rFonts w:ascii="Tw Cen MT" w:eastAsia="DengXian Light" w:hAnsi="Tw Cen MT" w:cs="Times New Roman"/>
          <w:b/>
          <w:bCs/>
          <w:color w:val="2F5496"/>
          <w:sz w:val="28"/>
          <w:szCs w:val="28"/>
          <w:lang w:eastAsia="en-US"/>
        </w:rPr>
      </w:pPr>
      <w:r w:rsidRPr="0054733C">
        <w:rPr>
          <w:rFonts w:ascii="Tw Cen MT" w:eastAsiaTheme="majorEastAsia" w:hAnsi="Tw Cen MT" w:cstheme="majorBidi"/>
          <w:b/>
          <w:bCs/>
          <w:color w:val="365F91" w:themeColor="accent1" w:themeShade="BF"/>
          <w:sz w:val="32"/>
          <w:szCs w:val="32"/>
          <w:lang w:eastAsia="en-US"/>
        </w:rPr>
        <w:t>Groupe synodal</w:t>
      </w:r>
      <w:r w:rsidRPr="0054733C">
        <w:rPr>
          <w:rFonts w:ascii="Tw Cen MT" w:hAnsi="Tw Cen MT"/>
          <w:color w:val="365F91" w:themeColor="accent1" w:themeShade="BF"/>
          <w:sz w:val="32"/>
          <w:szCs w:val="32"/>
          <w:lang w:eastAsia="en-US"/>
        </w:rPr>
        <w:t xml:space="preserve"> </w:t>
      </w:r>
      <w:r>
        <w:rPr>
          <w:rFonts w:ascii="Tw Cen MT" w:hAnsi="Tw Cen MT"/>
          <w:color w:val="365F91" w:themeColor="accent1" w:themeShade="BF"/>
          <w:lang w:eastAsia="en-US"/>
        </w:rPr>
        <w:t>« </w:t>
      </w:r>
      <w:r w:rsidR="004A5588" w:rsidRPr="0054733C">
        <w:rPr>
          <w:rFonts w:ascii="Tw Cen MT" w:hAnsi="Tw Cen MT"/>
          <w:b/>
          <w:color w:val="365F91" w:themeColor="accent1" w:themeShade="BF"/>
          <w:sz w:val="32"/>
          <w:szCs w:val="32"/>
          <w:lang w:eastAsia="en-US"/>
        </w:rPr>
        <w:t>ŒCUM</w:t>
      </w:r>
      <w:r w:rsidR="000F0FB5">
        <w:rPr>
          <w:rFonts w:ascii="Tw Cen MT" w:hAnsi="Tw Cen MT"/>
          <w:b/>
          <w:color w:val="365F91" w:themeColor="accent1" w:themeShade="BF"/>
          <w:sz w:val="32"/>
          <w:szCs w:val="32"/>
          <w:lang w:eastAsia="en-US"/>
        </w:rPr>
        <w:t>É</w:t>
      </w:r>
      <w:r w:rsidR="004A5588" w:rsidRPr="0054733C">
        <w:rPr>
          <w:rFonts w:ascii="Tw Cen MT" w:hAnsi="Tw Cen MT"/>
          <w:b/>
          <w:color w:val="365F91" w:themeColor="accent1" w:themeShade="BF"/>
          <w:sz w:val="32"/>
          <w:szCs w:val="32"/>
          <w:lang w:eastAsia="en-US"/>
        </w:rPr>
        <w:t>NI</w:t>
      </w:r>
      <w:r w:rsidR="003431A4">
        <w:rPr>
          <w:rFonts w:ascii="Tw Cen MT" w:hAnsi="Tw Cen MT"/>
          <w:b/>
          <w:color w:val="365F91" w:themeColor="accent1" w:themeShade="BF"/>
          <w:sz w:val="32"/>
          <w:szCs w:val="32"/>
          <w:lang w:eastAsia="en-US"/>
        </w:rPr>
        <w:t>SME</w:t>
      </w:r>
      <w:r>
        <w:rPr>
          <w:rFonts w:ascii="Tw Cen MT" w:hAnsi="Tw Cen MT"/>
          <w:color w:val="365F91" w:themeColor="accent1" w:themeShade="BF"/>
          <w:lang w:eastAsia="en-US"/>
        </w:rPr>
        <w:t> »</w:t>
      </w:r>
    </w:p>
    <w:p w14:paraId="4F14FA8F" w14:textId="77203D72" w:rsidR="0054733C" w:rsidRPr="000F0FB5" w:rsidRDefault="000F0FB5" w:rsidP="002749C2">
      <w:pPr>
        <w:jc w:val="both"/>
        <w:rPr>
          <w:rFonts w:ascii="Tw Cen MT" w:eastAsiaTheme="majorEastAsia" w:hAnsi="Tw Cen MT" w:cstheme="majorBidi"/>
          <w:bCs/>
          <w:i/>
          <w:iCs/>
          <w:color w:val="365F91" w:themeColor="accent1" w:themeShade="BF"/>
          <w:szCs w:val="28"/>
        </w:rPr>
      </w:pPr>
      <w:proofErr w:type="gramStart"/>
      <w:r w:rsidRPr="000F0FB5">
        <w:rPr>
          <w:rFonts w:ascii="Tw Cen MT" w:eastAsiaTheme="majorEastAsia" w:hAnsi="Tw Cen MT" w:cstheme="majorBidi"/>
          <w:bCs/>
          <w:i/>
          <w:iCs/>
          <w:color w:val="365F91" w:themeColor="accent1" w:themeShade="BF"/>
          <w:szCs w:val="28"/>
        </w:rPr>
        <w:t>de</w:t>
      </w:r>
      <w:proofErr w:type="gramEnd"/>
    </w:p>
    <w:p w14:paraId="44128A74" w14:textId="77777777" w:rsidR="009F457F" w:rsidRDefault="009F457F" w:rsidP="002749C2">
      <w:pPr>
        <w:jc w:val="both"/>
        <w:rPr>
          <w:rFonts w:ascii="Tw Cen MT" w:eastAsiaTheme="majorEastAsia" w:hAnsi="Tw Cen MT" w:cstheme="majorBidi"/>
          <w:bCs/>
          <w:color w:val="365F91" w:themeColor="accent1" w:themeShade="BF"/>
          <w:szCs w:val="28"/>
        </w:rPr>
      </w:pPr>
    </w:p>
    <w:p w14:paraId="4C5AA9DC" w14:textId="77777777" w:rsidR="003431A4" w:rsidRDefault="003431A4" w:rsidP="002749C2">
      <w:pPr>
        <w:shd w:val="clear" w:color="auto" w:fill="FFFFFF"/>
        <w:jc w:val="both"/>
        <w:rPr>
          <w:rFonts w:ascii="Tw Cen MT" w:eastAsiaTheme="majorEastAsia" w:hAnsi="Tw Cen MT" w:cstheme="majorBidi"/>
          <w:bCs/>
          <w:i/>
          <w:color w:val="365F91" w:themeColor="accent1" w:themeShade="BF"/>
          <w:szCs w:val="28"/>
          <w:lang w:eastAsia="en-US"/>
        </w:rPr>
      </w:pPr>
      <w:r w:rsidRPr="003431A4">
        <w:rPr>
          <w:rFonts w:ascii="Tw Cen MT" w:eastAsiaTheme="majorEastAsia" w:hAnsi="Tw Cen MT" w:cstheme="majorBidi"/>
          <w:bCs/>
          <w:i/>
          <w:color w:val="365F91" w:themeColor="accent1" w:themeShade="BF"/>
          <w:szCs w:val="28"/>
          <w:lang w:eastAsia="en-US"/>
        </w:rPr>
        <w:t xml:space="preserve">Claude-Isabelle et Michel BALDY-MOULINIER, Madeleine et Jacques THIBAULT, Pedro DE OLIVEIRA, Marie-Claude SELLIER, Michelle ECOFFET, </w:t>
      </w:r>
    </w:p>
    <w:p w14:paraId="608BF12F" w14:textId="3FE4ECBB" w:rsidR="0054733C" w:rsidRPr="003431A4" w:rsidRDefault="003431A4" w:rsidP="002749C2">
      <w:pPr>
        <w:shd w:val="clear" w:color="auto" w:fill="FFFFFF"/>
        <w:jc w:val="both"/>
        <w:rPr>
          <w:rFonts w:ascii="Tw Cen MT" w:eastAsiaTheme="majorEastAsia" w:hAnsi="Tw Cen MT" w:cstheme="majorBidi"/>
          <w:bCs/>
          <w:i/>
          <w:color w:val="365F91" w:themeColor="accent1" w:themeShade="BF"/>
          <w:szCs w:val="28"/>
          <w:lang w:eastAsia="en-US"/>
        </w:rPr>
      </w:pPr>
      <w:r w:rsidRPr="003431A4">
        <w:rPr>
          <w:rFonts w:ascii="Tw Cen MT" w:eastAsiaTheme="majorEastAsia" w:hAnsi="Tw Cen MT" w:cstheme="majorBidi"/>
          <w:bCs/>
          <w:i/>
          <w:color w:val="365F91" w:themeColor="accent1" w:themeShade="BF"/>
          <w:szCs w:val="28"/>
          <w:lang w:eastAsia="en-US"/>
        </w:rPr>
        <w:t>Emmanuelle SOUILLAC et Paul-Henri GIRAUD.</w:t>
      </w:r>
    </w:p>
    <w:p w14:paraId="3EEF2A1F" w14:textId="77777777" w:rsidR="0054733C" w:rsidRDefault="0054733C" w:rsidP="002749C2">
      <w:pPr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***</w:t>
      </w:r>
    </w:p>
    <w:p w14:paraId="2D512827" w14:textId="77777777" w:rsidR="009F457F" w:rsidRDefault="009F457F" w:rsidP="002749C2">
      <w:pPr>
        <w:jc w:val="both"/>
        <w:rPr>
          <w:rFonts w:ascii="Tw Cen MT" w:hAnsi="Tw Cen MT"/>
          <w:b/>
          <w:bCs/>
          <w:sz w:val="28"/>
          <w:szCs w:val="28"/>
        </w:rPr>
      </w:pPr>
    </w:p>
    <w:p w14:paraId="7D00198E" w14:textId="66A3D2A5" w:rsidR="0054733C" w:rsidRPr="009B678B" w:rsidRDefault="0054733C" w:rsidP="002749C2">
      <w:pPr>
        <w:jc w:val="both"/>
        <w:rPr>
          <w:b/>
          <w:sz w:val="28"/>
          <w:szCs w:val="28"/>
        </w:rPr>
      </w:pPr>
      <w:r w:rsidRPr="00F475CA">
        <w:rPr>
          <w:rFonts w:ascii="Tw Cen MT" w:hAnsi="Tw Cen MT"/>
          <w:b/>
          <w:bCs/>
          <w:sz w:val="28"/>
          <w:szCs w:val="28"/>
        </w:rPr>
        <w:t>MISSION «</w:t>
      </w:r>
      <w:r>
        <w:rPr>
          <w:rFonts w:ascii="Tw Cen MT" w:hAnsi="Tw Cen MT"/>
          <w:b/>
          <w:bCs/>
          <w:sz w:val="28"/>
          <w:szCs w:val="28"/>
        </w:rPr>
        <w:t xml:space="preserve"> FAIRE CONNA</w:t>
      </w:r>
      <w:r w:rsidR="000F0FB5">
        <w:rPr>
          <w:rFonts w:ascii="Tw Cen MT" w:hAnsi="Tw Cen MT"/>
          <w:b/>
          <w:bCs/>
          <w:sz w:val="28"/>
          <w:szCs w:val="28"/>
        </w:rPr>
        <w:t>Î</w:t>
      </w:r>
      <w:r>
        <w:rPr>
          <w:rFonts w:ascii="Tw Cen MT" w:hAnsi="Tw Cen MT"/>
          <w:b/>
          <w:bCs/>
          <w:sz w:val="28"/>
          <w:szCs w:val="28"/>
        </w:rPr>
        <w:t>TRE LES ACTIONS ŒCUM</w:t>
      </w:r>
      <w:r w:rsidR="000F0FB5">
        <w:rPr>
          <w:rFonts w:ascii="Tw Cen MT" w:hAnsi="Tw Cen MT"/>
          <w:b/>
          <w:bCs/>
          <w:sz w:val="28"/>
          <w:szCs w:val="28"/>
        </w:rPr>
        <w:t>É</w:t>
      </w:r>
      <w:r>
        <w:rPr>
          <w:rFonts w:ascii="Tw Cen MT" w:hAnsi="Tw Cen MT"/>
          <w:b/>
          <w:bCs/>
          <w:sz w:val="28"/>
          <w:szCs w:val="28"/>
        </w:rPr>
        <w:t>NIQUES DES AUTRES PAROISSES ET AUTRES CONFESSIONS. FAIRE PROGRESSER NOTRE PROPRE ŒCUM</w:t>
      </w:r>
      <w:r w:rsidR="000F0FB5">
        <w:rPr>
          <w:rFonts w:ascii="Tw Cen MT" w:hAnsi="Tw Cen MT"/>
          <w:b/>
          <w:bCs/>
          <w:sz w:val="28"/>
          <w:szCs w:val="28"/>
        </w:rPr>
        <w:t>É</w:t>
      </w:r>
      <w:r>
        <w:rPr>
          <w:rFonts w:ascii="Tw Cen MT" w:hAnsi="Tw Cen MT"/>
          <w:b/>
          <w:bCs/>
          <w:sz w:val="28"/>
          <w:szCs w:val="28"/>
        </w:rPr>
        <w:t xml:space="preserve">NISME ». </w:t>
      </w:r>
    </w:p>
    <w:p w14:paraId="44A5E07E" w14:textId="77777777" w:rsidR="004A5588" w:rsidRDefault="004A5588" w:rsidP="002749C2">
      <w:pPr>
        <w:jc w:val="both"/>
      </w:pPr>
    </w:p>
    <w:p w14:paraId="5F143CC1" w14:textId="77777777" w:rsidR="00BE6804" w:rsidRDefault="003B2800" w:rsidP="002749C2">
      <w:pPr>
        <w:jc w:val="both"/>
        <w:rPr>
          <w:rFonts w:ascii="Tw Cen MT" w:eastAsiaTheme="minorHAnsi" w:hAnsi="Tw Cen MT"/>
          <w:i/>
          <w:sz w:val="28"/>
          <w:szCs w:val="28"/>
          <w:lang w:eastAsia="en-US"/>
        </w:rPr>
      </w:pPr>
      <w:r w:rsidRPr="009F457F">
        <w:rPr>
          <w:rFonts w:ascii="Tw Cen MT" w:eastAsiaTheme="minorHAnsi" w:hAnsi="Tw Cen MT"/>
          <w:i/>
          <w:sz w:val="28"/>
          <w:szCs w:val="28"/>
          <w:lang w:eastAsia="en-US"/>
        </w:rPr>
        <w:t>Cinq</w:t>
      </w:r>
      <w:r w:rsidR="0054733C"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 </w:t>
      </w:r>
      <w:r w:rsidRPr="009F457F">
        <w:rPr>
          <w:rFonts w:ascii="Tw Cen MT" w:eastAsiaTheme="minorHAnsi" w:hAnsi="Tw Cen MT"/>
          <w:i/>
          <w:sz w:val="28"/>
          <w:szCs w:val="28"/>
          <w:lang w:eastAsia="en-US"/>
        </w:rPr>
        <w:t>t</w:t>
      </w:r>
      <w:r w:rsidR="0054733C"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hèmes ont été </w:t>
      </w:r>
      <w:r w:rsidRPr="009F457F">
        <w:rPr>
          <w:rFonts w:ascii="Tw Cen MT" w:eastAsiaTheme="minorHAnsi" w:hAnsi="Tw Cen MT"/>
          <w:i/>
          <w:sz w:val="28"/>
          <w:szCs w:val="28"/>
          <w:lang w:eastAsia="en-US"/>
        </w:rPr>
        <w:t>travaillés par petits groupes</w:t>
      </w:r>
      <w:r w:rsidR="003431A4">
        <w:rPr>
          <w:rFonts w:ascii="Tw Cen MT" w:eastAsiaTheme="minorHAnsi" w:hAnsi="Tw Cen MT"/>
          <w:i/>
          <w:sz w:val="28"/>
          <w:szCs w:val="28"/>
          <w:lang w:eastAsia="en-US"/>
        </w:rPr>
        <w:t xml:space="preserve">, </w:t>
      </w:r>
      <w:r w:rsidR="009F457F" w:rsidRPr="009F457F">
        <w:rPr>
          <w:rFonts w:ascii="Tw Cen MT" w:eastAsiaTheme="minorHAnsi" w:hAnsi="Tw Cen MT"/>
          <w:i/>
          <w:sz w:val="28"/>
          <w:szCs w:val="28"/>
          <w:lang w:eastAsia="en-US"/>
        </w:rPr>
        <w:t>à savoir</w:t>
      </w:r>
      <w:r w:rsidR="003431A4">
        <w:rPr>
          <w:rFonts w:ascii="Tw Cen MT" w:eastAsiaTheme="minorHAnsi" w:hAnsi="Tw Cen MT"/>
          <w:i/>
          <w:sz w:val="28"/>
          <w:szCs w:val="28"/>
          <w:lang w:eastAsia="en-US"/>
        </w:rPr>
        <w:t> :</w:t>
      </w:r>
      <w:r w:rsidR="009F457F"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 l</w:t>
      </w:r>
      <w:r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e service, la prière, la vie fraternelle, la formation et l’évangélisation. </w:t>
      </w:r>
    </w:p>
    <w:p w14:paraId="0CBBD66A" w14:textId="77777777" w:rsidR="00BE6804" w:rsidRDefault="00BE6804" w:rsidP="002749C2">
      <w:pPr>
        <w:jc w:val="both"/>
        <w:rPr>
          <w:rFonts w:ascii="Tw Cen MT" w:eastAsiaTheme="minorHAnsi" w:hAnsi="Tw Cen MT"/>
          <w:i/>
          <w:sz w:val="28"/>
          <w:szCs w:val="28"/>
          <w:lang w:eastAsia="en-US"/>
        </w:rPr>
      </w:pPr>
    </w:p>
    <w:p w14:paraId="1D11D2E2" w14:textId="43E540F7" w:rsidR="003B2800" w:rsidRPr="009F457F" w:rsidRDefault="009F457F" w:rsidP="002749C2">
      <w:pPr>
        <w:jc w:val="both"/>
        <w:rPr>
          <w:rFonts w:ascii="Tw Cen MT" w:eastAsiaTheme="minorHAnsi" w:hAnsi="Tw Cen MT"/>
          <w:i/>
          <w:sz w:val="28"/>
          <w:szCs w:val="28"/>
          <w:lang w:eastAsia="en-US"/>
        </w:rPr>
      </w:pPr>
      <w:r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Forts des réflexions, nous </w:t>
      </w:r>
      <w:r w:rsidR="003B2800" w:rsidRPr="009F457F">
        <w:rPr>
          <w:rFonts w:ascii="Tw Cen MT" w:eastAsiaTheme="minorHAnsi" w:hAnsi="Tw Cen MT"/>
          <w:i/>
          <w:sz w:val="28"/>
          <w:szCs w:val="28"/>
          <w:lang w:eastAsia="en-US"/>
        </w:rPr>
        <w:t>propos</w:t>
      </w:r>
      <w:r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ons </w:t>
      </w:r>
      <w:r w:rsidR="003B2800" w:rsidRPr="009F457F">
        <w:rPr>
          <w:rFonts w:ascii="Tw Cen MT" w:eastAsiaTheme="minorHAnsi" w:hAnsi="Tw Cen MT"/>
          <w:i/>
          <w:sz w:val="28"/>
          <w:szCs w:val="28"/>
          <w:lang w:eastAsia="en-US"/>
        </w:rPr>
        <w:t>de :</w:t>
      </w:r>
    </w:p>
    <w:p w14:paraId="09F2D704" w14:textId="77777777" w:rsidR="009F457F" w:rsidRPr="009F457F" w:rsidRDefault="009F457F" w:rsidP="002749C2">
      <w:pPr>
        <w:pStyle w:val="Paragraphedeliste"/>
        <w:ind w:right="-148"/>
        <w:jc w:val="both"/>
        <w:rPr>
          <w:rFonts w:ascii="Tw Cen MT" w:eastAsiaTheme="minorHAnsi" w:hAnsi="Tw Cen MT"/>
          <w:i/>
          <w:sz w:val="28"/>
          <w:szCs w:val="28"/>
          <w:lang w:eastAsia="en-US"/>
        </w:rPr>
      </w:pPr>
    </w:p>
    <w:p w14:paraId="34F543E0" w14:textId="77777777" w:rsidR="000F0FB5" w:rsidRDefault="003431A4" w:rsidP="002749C2">
      <w:pPr>
        <w:pStyle w:val="Paragraphedeliste"/>
        <w:numPr>
          <w:ilvl w:val="0"/>
          <w:numId w:val="1"/>
        </w:numPr>
        <w:ind w:left="360" w:right="-148"/>
        <w:jc w:val="both"/>
        <w:rPr>
          <w:rFonts w:ascii="Tw Cen MT" w:eastAsiaTheme="minorHAnsi" w:hAnsi="Tw Cen MT"/>
          <w:i/>
          <w:sz w:val="28"/>
          <w:szCs w:val="28"/>
          <w:lang w:eastAsia="en-US"/>
        </w:rPr>
      </w:pPr>
      <w:r w:rsidRPr="003431A4">
        <w:rPr>
          <w:rFonts w:ascii="Tw Cen MT" w:eastAsiaTheme="minorHAnsi" w:hAnsi="Tw Cen MT"/>
          <w:b/>
          <w:bCs/>
          <w:iCs/>
          <w:sz w:val="28"/>
          <w:szCs w:val="28"/>
          <w:lang w:eastAsia="en-US"/>
        </w:rPr>
        <w:t xml:space="preserve">FAVORISER LES </w:t>
      </w:r>
      <w:r w:rsidR="000F0FB5">
        <w:rPr>
          <w:rFonts w:ascii="Tw Cen MT" w:eastAsiaTheme="minorHAnsi" w:hAnsi="Tw Cen MT"/>
          <w:b/>
          <w:bCs/>
          <w:iCs/>
          <w:sz w:val="28"/>
          <w:szCs w:val="28"/>
          <w:lang w:eastAsia="en-US"/>
        </w:rPr>
        <w:t>É</w:t>
      </w:r>
      <w:r w:rsidRPr="003431A4">
        <w:rPr>
          <w:rFonts w:ascii="Tw Cen MT" w:eastAsiaTheme="minorHAnsi" w:hAnsi="Tw Cen MT"/>
          <w:b/>
          <w:bCs/>
          <w:iCs/>
          <w:sz w:val="28"/>
          <w:szCs w:val="28"/>
          <w:lang w:eastAsia="en-US"/>
        </w:rPr>
        <w:t>CHANGES AVEC LES AUTRES ÉGLISES DU QUARTIER</w:t>
      </w:r>
      <w:r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 </w:t>
      </w:r>
    </w:p>
    <w:p w14:paraId="62578409" w14:textId="2DCED44F" w:rsidR="003B2800" w:rsidRDefault="000F0FB5" w:rsidP="002749C2">
      <w:pPr>
        <w:pStyle w:val="Paragraphedeliste"/>
        <w:ind w:left="360" w:right="-148"/>
        <w:jc w:val="both"/>
        <w:rPr>
          <w:rFonts w:ascii="Tw Cen MT" w:eastAsiaTheme="minorHAnsi" w:hAnsi="Tw Cen MT"/>
          <w:i/>
          <w:sz w:val="28"/>
          <w:szCs w:val="28"/>
          <w:lang w:eastAsia="en-US"/>
        </w:rPr>
      </w:pPr>
      <w:r>
        <w:rPr>
          <w:rFonts w:ascii="Tw Cen MT" w:eastAsiaTheme="minorHAnsi" w:hAnsi="Tw Cen MT"/>
          <w:i/>
          <w:sz w:val="28"/>
          <w:szCs w:val="28"/>
          <w:lang w:eastAsia="en-US"/>
        </w:rPr>
        <w:t>P</w:t>
      </w:r>
      <w:r w:rsidR="003431A4">
        <w:rPr>
          <w:rFonts w:ascii="Tw Cen MT" w:eastAsiaTheme="minorHAnsi" w:hAnsi="Tw Cen MT"/>
          <w:i/>
          <w:sz w:val="28"/>
          <w:szCs w:val="28"/>
          <w:lang w:eastAsia="en-US"/>
        </w:rPr>
        <w:t xml:space="preserve">ar exemple, </w:t>
      </w:r>
      <w:r w:rsidR="00BE6804">
        <w:rPr>
          <w:rFonts w:ascii="Tw Cen MT" w:eastAsiaTheme="minorHAnsi" w:hAnsi="Tw Cen MT"/>
          <w:i/>
          <w:sz w:val="28"/>
          <w:szCs w:val="28"/>
          <w:lang w:eastAsia="en-US"/>
        </w:rPr>
        <w:t>en partageant</w:t>
      </w:r>
      <w:r w:rsidR="003B2800" w:rsidRPr="003431A4">
        <w:rPr>
          <w:rFonts w:ascii="Tw Cen MT" w:eastAsiaTheme="minorHAnsi" w:hAnsi="Tw Cen MT"/>
          <w:i/>
          <w:sz w:val="28"/>
          <w:szCs w:val="28"/>
          <w:lang w:eastAsia="en-US"/>
        </w:rPr>
        <w:t xml:space="preserve"> les homélies</w:t>
      </w:r>
      <w:r w:rsidR="003431A4">
        <w:rPr>
          <w:rFonts w:ascii="Tw Cen MT" w:eastAsiaTheme="minorHAnsi" w:hAnsi="Tw Cen MT"/>
          <w:i/>
          <w:sz w:val="28"/>
          <w:szCs w:val="28"/>
          <w:lang w:eastAsia="en-US"/>
        </w:rPr>
        <w:t xml:space="preserve"> mais aussi en p</w:t>
      </w:r>
      <w:r w:rsidR="003D1FD0" w:rsidRPr="003431A4">
        <w:rPr>
          <w:rFonts w:ascii="Tw Cen MT" w:eastAsiaTheme="minorHAnsi" w:hAnsi="Tw Cen MT"/>
          <w:i/>
          <w:sz w:val="28"/>
          <w:szCs w:val="28"/>
          <w:lang w:eastAsia="en-US"/>
        </w:rPr>
        <w:t>ropos</w:t>
      </w:r>
      <w:r w:rsidR="003431A4">
        <w:rPr>
          <w:rFonts w:ascii="Tw Cen MT" w:eastAsiaTheme="minorHAnsi" w:hAnsi="Tw Cen MT"/>
          <w:i/>
          <w:sz w:val="28"/>
          <w:szCs w:val="28"/>
          <w:lang w:eastAsia="en-US"/>
        </w:rPr>
        <w:t>ant</w:t>
      </w:r>
      <w:r w:rsidR="003D1FD0" w:rsidRPr="003431A4">
        <w:rPr>
          <w:rFonts w:ascii="Tw Cen MT" w:eastAsiaTheme="minorHAnsi" w:hAnsi="Tw Cen MT"/>
          <w:i/>
          <w:sz w:val="28"/>
          <w:szCs w:val="28"/>
          <w:lang w:eastAsia="en-US"/>
        </w:rPr>
        <w:t xml:space="preserve"> d</w:t>
      </w:r>
      <w:r w:rsidR="007E4951" w:rsidRPr="003431A4">
        <w:rPr>
          <w:rFonts w:ascii="Tw Cen MT" w:eastAsiaTheme="minorHAnsi" w:hAnsi="Tw Cen MT"/>
          <w:i/>
          <w:sz w:val="28"/>
          <w:szCs w:val="28"/>
          <w:lang w:eastAsia="en-US"/>
        </w:rPr>
        <w:t>es</w:t>
      </w:r>
      <w:r w:rsidR="003D1FD0" w:rsidRPr="003431A4">
        <w:rPr>
          <w:rFonts w:ascii="Tw Cen MT" w:eastAsiaTheme="minorHAnsi" w:hAnsi="Tw Cen MT"/>
          <w:i/>
          <w:sz w:val="28"/>
          <w:szCs w:val="28"/>
          <w:lang w:eastAsia="en-US"/>
        </w:rPr>
        <w:t xml:space="preserve"> </w:t>
      </w:r>
      <w:r w:rsidR="003B2800" w:rsidRPr="003431A4">
        <w:rPr>
          <w:rFonts w:ascii="Tw Cen MT" w:eastAsiaTheme="minorHAnsi" w:hAnsi="Tw Cen MT"/>
          <w:i/>
          <w:sz w:val="28"/>
          <w:szCs w:val="28"/>
          <w:lang w:eastAsia="en-US"/>
        </w:rPr>
        <w:t>entretiens</w:t>
      </w:r>
      <w:r w:rsidR="007E4951" w:rsidRPr="003431A4">
        <w:rPr>
          <w:rFonts w:ascii="Tw Cen MT" w:eastAsiaTheme="minorHAnsi" w:hAnsi="Tw Cen MT"/>
          <w:i/>
          <w:sz w:val="28"/>
          <w:szCs w:val="28"/>
          <w:lang w:eastAsia="en-US"/>
        </w:rPr>
        <w:t xml:space="preserve"> </w:t>
      </w:r>
      <w:r w:rsidR="00BE6804">
        <w:rPr>
          <w:rFonts w:ascii="Tw Cen MT" w:eastAsiaTheme="minorHAnsi" w:hAnsi="Tw Cen MT"/>
          <w:i/>
          <w:sz w:val="28"/>
          <w:szCs w:val="28"/>
          <w:lang w:eastAsia="en-US"/>
        </w:rPr>
        <w:t>sur l’</w:t>
      </w:r>
      <w:r w:rsidR="007E4951" w:rsidRPr="003431A4">
        <w:rPr>
          <w:rFonts w:ascii="Tw Cen MT" w:eastAsiaTheme="minorHAnsi" w:hAnsi="Tw Cen MT"/>
          <w:i/>
          <w:sz w:val="28"/>
          <w:szCs w:val="28"/>
          <w:lang w:eastAsia="en-US"/>
        </w:rPr>
        <w:t>œcuménisme</w:t>
      </w:r>
      <w:r w:rsidR="003431A4">
        <w:rPr>
          <w:rFonts w:ascii="Tw Cen MT" w:eastAsiaTheme="minorHAnsi" w:hAnsi="Tw Cen MT"/>
          <w:i/>
          <w:sz w:val="28"/>
          <w:szCs w:val="28"/>
          <w:lang w:eastAsia="en-US"/>
        </w:rPr>
        <w:t xml:space="preserve"> -</w:t>
      </w:r>
      <w:r w:rsidR="007E4951" w:rsidRPr="003431A4">
        <w:rPr>
          <w:rFonts w:ascii="Tw Cen MT" w:eastAsiaTheme="minorHAnsi" w:hAnsi="Tw Cen MT"/>
          <w:i/>
          <w:sz w:val="28"/>
          <w:szCs w:val="28"/>
          <w:lang w:eastAsia="en-US"/>
        </w:rPr>
        <w:t xml:space="preserve"> de premiers intervenants </w:t>
      </w:r>
      <w:r w:rsidR="003431A4">
        <w:rPr>
          <w:rFonts w:ascii="Tw Cen MT" w:eastAsiaTheme="minorHAnsi" w:hAnsi="Tw Cen MT"/>
          <w:i/>
          <w:sz w:val="28"/>
          <w:szCs w:val="28"/>
          <w:lang w:eastAsia="en-US"/>
        </w:rPr>
        <w:t xml:space="preserve">sont </w:t>
      </w:r>
      <w:r w:rsidR="007E4951" w:rsidRPr="003431A4">
        <w:rPr>
          <w:rFonts w:ascii="Tw Cen MT" w:eastAsiaTheme="minorHAnsi" w:hAnsi="Tw Cen MT"/>
          <w:i/>
          <w:sz w:val="28"/>
          <w:szCs w:val="28"/>
          <w:lang w:eastAsia="en-US"/>
        </w:rPr>
        <w:t>déjà identifiés</w:t>
      </w:r>
      <w:r w:rsidR="003431A4">
        <w:rPr>
          <w:rFonts w:ascii="Tw Cen MT" w:eastAsiaTheme="minorHAnsi" w:hAnsi="Tw Cen MT"/>
          <w:i/>
          <w:sz w:val="28"/>
          <w:szCs w:val="28"/>
          <w:lang w:eastAsia="en-US"/>
        </w:rPr>
        <w:t xml:space="preserve"> -</w:t>
      </w:r>
      <w:r w:rsidR="003B2800" w:rsidRPr="003431A4">
        <w:rPr>
          <w:rFonts w:ascii="Tw Cen MT" w:eastAsiaTheme="minorHAnsi" w:hAnsi="Tw Cen MT"/>
          <w:i/>
          <w:sz w:val="28"/>
          <w:szCs w:val="28"/>
          <w:lang w:eastAsia="en-US"/>
        </w:rPr>
        <w:t>,</w:t>
      </w:r>
      <w:r w:rsidR="00BE6804">
        <w:rPr>
          <w:rFonts w:ascii="Tw Cen MT" w:eastAsiaTheme="minorHAnsi" w:hAnsi="Tw Cen MT"/>
          <w:i/>
          <w:sz w:val="28"/>
          <w:szCs w:val="28"/>
          <w:lang w:eastAsia="en-US"/>
        </w:rPr>
        <w:t xml:space="preserve"> mais aussi </w:t>
      </w:r>
      <w:r w:rsidR="003431A4">
        <w:rPr>
          <w:rFonts w:ascii="Tw Cen MT" w:eastAsiaTheme="minorHAnsi" w:hAnsi="Tw Cen MT"/>
          <w:i/>
          <w:sz w:val="28"/>
          <w:szCs w:val="28"/>
          <w:lang w:eastAsia="en-US"/>
        </w:rPr>
        <w:t xml:space="preserve">en </w:t>
      </w:r>
      <w:r w:rsidR="007E4951" w:rsidRPr="003431A4">
        <w:rPr>
          <w:rFonts w:ascii="Tw Cen MT" w:eastAsiaTheme="minorHAnsi" w:hAnsi="Tw Cen MT"/>
          <w:i/>
          <w:sz w:val="28"/>
          <w:szCs w:val="28"/>
          <w:lang w:eastAsia="en-US"/>
        </w:rPr>
        <w:t>fai</w:t>
      </w:r>
      <w:r w:rsidR="003431A4">
        <w:rPr>
          <w:rFonts w:ascii="Tw Cen MT" w:eastAsiaTheme="minorHAnsi" w:hAnsi="Tw Cen MT"/>
          <w:i/>
          <w:sz w:val="28"/>
          <w:szCs w:val="28"/>
          <w:lang w:eastAsia="en-US"/>
        </w:rPr>
        <w:t>sant</w:t>
      </w:r>
      <w:r w:rsidR="003D1FD0" w:rsidRPr="003431A4">
        <w:rPr>
          <w:rFonts w:ascii="Tw Cen MT" w:eastAsiaTheme="minorHAnsi" w:hAnsi="Tw Cen MT"/>
          <w:i/>
          <w:sz w:val="28"/>
          <w:szCs w:val="28"/>
          <w:lang w:eastAsia="en-US"/>
        </w:rPr>
        <w:t xml:space="preserve"> </w:t>
      </w:r>
      <w:r w:rsidR="003431A4">
        <w:rPr>
          <w:rFonts w:ascii="Tw Cen MT" w:eastAsiaTheme="minorHAnsi" w:hAnsi="Tw Cen MT"/>
          <w:i/>
          <w:sz w:val="28"/>
          <w:szCs w:val="28"/>
          <w:lang w:eastAsia="en-US"/>
        </w:rPr>
        <w:t xml:space="preserve">des </w:t>
      </w:r>
      <w:r w:rsidR="003B2800" w:rsidRPr="003431A4">
        <w:rPr>
          <w:rFonts w:ascii="Tw Cen MT" w:eastAsiaTheme="minorHAnsi" w:hAnsi="Tw Cen MT"/>
          <w:i/>
          <w:sz w:val="28"/>
          <w:szCs w:val="28"/>
          <w:lang w:eastAsia="en-US"/>
        </w:rPr>
        <w:t xml:space="preserve">sorties et </w:t>
      </w:r>
      <w:r w:rsidR="003D1FD0" w:rsidRPr="003431A4">
        <w:rPr>
          <w:rFonts w:ascii="Tw Cen MT" w:eastAsiaTheme="minorHAnsi" w:hAnsi="Tw Cen MT"/>
          <w:i/>
          <w:sz w:val="28"/>
          <w:szCs w:val="28"/>
          <w:lang w:eastAsia="en-US"/>
        </w:rPr>
        <w:t xml:space="preserve">des </w:t>
      </w:r>
      <w:r w:rsidR="003B2800" w:rsidRPr="003431A4">
        <w:rPr>
          <w:rFonts w:ascii="Tw Cen MT" w:eastAsiaTheme="minorHAnsi" w:hAnsi="Tw Cen MT"/>
          <w:i/>
          <w:sz w:val="28"/>
          <w:szCs w:val="28"/>
          <w:lang w:eastAsia="en-US"/>
        </w:rPr>
        <w:t>actions caritatives</w:t>
      </w:r>
      <w:r w:rsidR="007E4951" w:rsidRPr="003431A4">
        <w:rPr>
          <w:rFonts w:ascii="Tw Cen MT" w:eastAsiaTheme="minorHAnsi" w:hAnsi="Tw Cen MT"/>
          <w:i/>
          <w:sz w:val="28"/>
          <w:szCs w:val="28"/>
          <w:lang w:eastAsia="en-US"/>
        </w:rPr>
        <w:t xml:space="preserve"> communes, </w:t>
      </w:r>
      <w:r w:rsidR="00BE6804">
        <w:rPr>
          <w:rFonts w:ascii="Tw Cen MT" w:eastAsiaTheme="minorHAnsi" w:hAnsi="Tw Cen MT"/>
          <w:i/>
          <w:sz w:val="28"/>
          <w:szCs w:val="28"/>
          <w:lang w:eastAsia="en-US"/>
        </w:rPr>
        <w:t xml:space="preserve">en </w:t>
      </w:r>
      <w:r w:rsidR="007E4951" w:rsidRPr="003431A4">
        <w:rPr>
          <w:rFonts w:ascii="Tw Cen MT" w:eastAsiaTheme="minorHAnsi" w:hAnsi="Tw Cen MT"/>
          <w:i/>
          <w:sz w:val="28"/>
          <w:szCs w:val="28"/>
          <w:lang w:eastAsia="en-US"/>
        </w:rPr>
        <w:t>ouvr</w:t>
      </w:r>
      <w:r w:rsidR="003431A4">
        <w:rPr>
          <w:rFonts w:ascii="Tw Cen MT" w:eastAsiaTheme="minorHAnsi" w:hAnsi="Tw Cen MT"/>
          <w:i/>
          <w:sz w:val="28"/>
          <w:szCs w:val="28"/>
          <w:lang w:eastAsia="en-US"/>
        </w:rPr>
        <w:t>ant</w:t>
      </w:r>
      <w:r w:rsidR="007E4951" w:rsidRPr="003431A4">
        <w:rPr>
          <w:rFonts w:ascii="Tw Cen MT" w:eastAsiaTheme="minorHAnsi" w:hAnsi="Tw Cen MT"/>
          <w:i/>
          <w:sz w:val="28"/>
          <w:szCs w:val="28"/>
          <w:lang w:eastAsia="en-US"/>
        </w:rPr>
        <w:t xml:space="preserve"> </w:t>
      </w:r>
      <w:r w:rsidR="003431A4">
        <w:rPr>
          <w:rFonts w:ascii="Tw Cen MT" w:eastAsiaTheme="minorHAnsi" w:hAnsi="Tw Cen MT"/>
          <w:i/>
          <w:sz w:val="28"/>
          <w:szCs w:val="28"/>
          <w:lang w:eastAsia="en-US"/>
        </w:rPr>
        <w:t>notre</w:t>
      </w:r>
      <w:r w:rsidR="007E4951" w:rsidRPr="003431A4">
        <w:rPr>
          <w:rFonts w:ascii="Tw Cen MT" w:eastAsiaTheme="minorHAnsi" w:hAnsi="Tw Cen MT"/>
          <w:i/>
          <w:sz w:val="28"/>
          <w:szCs w:val="28"/>
          <w:lang w:eastAsia="en-US"/>
        </w:rPr>
        <w:t xml:space="preserve"> café croissant.</w:t>
      </w:r>
    </w:p>
    <w:p w14:paraId="1C9061AF" w14:textId="77777777" w:rsidR="003431A4" w:rsidRPr="00BE6804" w:rsidRDefault="003431A4" w:rsidP="002749C2">
      <w:pPr>
        <w:pStyle w:val="Paragraphedeliste"/>
        <w:ind w:left="360" w:right="-148"/>
        <w:jc w:val="both"/>
        <w:rPr>
          <w:rFonts w:ascii="Tw Cen MT" w:eastAsiaTheme="minorHAnsi" w:hAnsi="Tw Cen MT"/>
          <w:i/>
          <w:lang w:eastAsia="en-US"/>
        </w:rPr>
      </w:pPr>
    </w:p>
    <w:p w14:paraId="14D76B62" w14:textId="72212CE2" w:rsidR="003431A4" w:rsidRDefault="003431A4" w:rsidP="002749C2">
      <w:pPr>
        <w:pStyle w:val="Paragraphedeliste"/>
        <w:numPr>
          <w:ilvl w:val="0"/>
          <w:numId w:val="1"/>
        </w:numPr>
        <w:ind w:left="360" w:right="-148"/>
        <w:jc w:val="both"/>
        <w:rPr>
          <w:rFonts w:ascii="Tw Cen MT" w:eastAsiaTheme="minorHAnsi" w:hAnsi="Tw Cen MT"/>
          <w:i/>
          <w:sz w:val="28"/>
          <w:szCs w:val="28"/>
          <w:lang w:eastAsia="en-US"/>
        </w:rPr>
      </w:pPr>
      <w:r w:rsidRPr="003431A4">
        <w:rPr>
          <w:rFonts w:ascii="Tw Cen MT" w:eastAsiaTheme="minorHAnsi" w:hAnsi="Tw Cen MT"/>
          <w:b/>
          <w:bCs/>
          <w:iCs/>
          <w:sz w:val="28"/>
          <w:szCs w:val="28"/>
          <w:lang w:eastAsia="en-US"/>
        </w:rPr>
        <w:t>CR</w:t>
      </w:r>
      <w:r w:rsidR="000F0FB5">
        <w:rPr>
          <w:rFonts w:ascii="Tw Cen MT" w:eastAsiaTheme="minorHAnsi" w:hAnsi="Tw Cen MT"/>
          <w:b/>
          <w:bCs/>
          <w:iCs/>
          <w:sz w:val="28"/>
          <w:szCs w:val="28"/>
          <w:lang w:eastAsia="en-US"/>
        </w:rPr>
        <w:t>É</w:t>
      </w:r>
      <w:r w:rsidRPr="003431A4">
        <w:rPr>
          <w:rFonts w:ascii="Tw Cen MT" w:eastAsiaTheme="minorHAnsi" w:hAnsi="Tw Cen MT"/>
          <w:b/>
          <w:bCs/>
          <w:iCs/>
          <w:sz w:val="28"/>
          <w:szCs w:val="28"/>
          <w:lang w:eastAsia="en-US"/>
        </w:rPr>
        <w:t>ER DES GROUPES TRANSVERSES</w:t>
      </w:r>
      <w:r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 </w:t>
      </w:r>
      <w:r w:rsidR="007E4951" w:rsidRPr="009F457F">
        <w:rPr>
          <w:rFonts w:ascii="Tw Cen MT" w:eastAsiaTheme="minorHAnsi" w:hAnsi="Tw Cen MT"/>
          <w:i/>
          <w:sz w:val="28"/>
          <w:szCs w:val="28"/>
          <w:lang w:eastAsia="en-US"/>
        </w:rPr>
        <w:t>de prière, d’</w:t>
      </w:r>
      <w:r w:rsidR="003B2800" w:rsidRPr="009F457F">
        <w:rPr>
          <w:rFonts w:ascii="Tw Cen MT" w:eastAsiaTheme="minorHAnsi" w:hAnsi="Tw Cen MT"/>
          <w:i/>
          <w:sz w:val="28"/>
          <w:szCs w:val="28"/>
          <w:lang w:eastAsia="en-US"/>
        </w:rPr>
        <w:t>études bibliques</w:t>
      </w:r>
      <w:r w:rsidR="003D1FD0" w:rsidRPr="009F457F">
        <w:rPr>
          <w:rFonts w:ascii="Tw Cen MT" w:eastAsiaTheme="minorHAnsi" w:hAnsi="Tw Cen MT"/>
          <w:i/>
          <w:sz w:val="28"/>
          <w:szCs w:val="28"/>
          <w:lang w:eastAsia="en-US"/>
        </w:rPr>
        <w:t>, de lectures commune</w:t>
      </w:r>
      <w:r>
        <w:rPr>
          <w:rFonts w:ascii="Tw Cen MT" w:eastAsiaTheme="minorHAnsi" w:hAnsi="Tw Cen MT"/>
          <w:i/>
          <w:sz w:val="28"/>
          <w:szCs w:val="28"/>
          <w:lang w:eastAsia="en-US"/>
        </w:rPr>
        <w:t xml:space="preserve">s </w:t>
      </w:r>
      <w:r w:rsidR="00BE6804">
        <w:rPr>
          <w:rFonts w:ascii="Tw Cen MT" w:eastAsiaTheme="minorHAnsi" w:hAnsi="Tw Cen MT"/>
          <w:i/>
          <w:sz w:val="28"/>
          <w:szCs w:val="28"/>
          <w:lang w:eastAsia="en-US"/>
        </w:rPr>
        <w:t>avec une première proposition qui pourrait être</w:t>
      </w:r>
      <w:r>
        <w:rPr>
          <w:rFonts w:ascii="Tw Cen MT" w:eastAsiaTheme="minorHAnsi" w:hAnsi="Tw Cen MT"/>
          <w:i/>
          <w:sz w:val="28"/>
          <w:szCs w:val="28"/>
          <w:lang w:eastAsia="en-US"/>
        </w:rPr>
        <w:t xml:space="preserve"> </w:t>
      </w:r>
      <w:r w:rsidR="003D1FD0"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le livre de </w:t>
      </w:r>
      <w:proofErr w:type="spellStart"/>
      <w:r w:rsidR="003D1FD0" w:rsidRPr="009F457F">
        <w:rPr>
          <w:rFonts w:ascii="Tw Cen MT" w:eastAsiaTheme="minorHAnsi" w:hAnsi="Tw Cen MT"/>
          <w:i/>
          <w:sz w:val="28"/>
          <w:szCs w:val="28"/>
          <w:lang w:eastAsia="en-US"/>
        </w:rPr>
        <w:t>Vassula</w:t>
      </w:r>
      <w:proofErr w:type="spellEnd"/>
      <w:r w:rsidR="003D1FD0"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 </w:t>
      </w:r>
      <w:proofErr w:type="spellStart"/>
      <w:r w:rsidR="003D1FD0" w:rsidRPr="009F457F">
        <w:rPr>
          <w:rFonts w:ascii="Tw Cen MT" w:eastAsiaTheme="minorHAnsi" w:hAnsi="Tw Cen MT"/>
          <w:i/>
          <w:sz w:val="28"/>
          <w:szCs w:val="28"/>
          <w:lang w:eastAsia="en-US"/>
        </w:rPr>
        <w:t>Ryden</w:t>
      </w:r>
      <w:proofErr w:type="spellEnd"/>
      <w:r w:rsidR="003D1FD0" w:rsidRPr="009F457F">
        <w:rPr>
          <w:rFonts w:ascii="Tw Cen MT" w:eastAsiaTheme="minorHAnsi" w:hAnsi="Tw Cen MT"/>
          <w:i/>
          <w:sz w:val="28"/>
          <w:szCs w:val="28"/>
          <w:lang w:eastAsia="en-US"/>
        </w:rPr>
        <w:t> : « </w:t>
      </w:r>
      <w:r w:rsidR="003D1FD0" w:rsidRPr="000F0FB5">
        <w:rPr>
          <w:rFonts w:ascii="Tw Cen MT" w:eastAsiaTheme="minorHAnsi" w:hAnsi="Tw Cen MT"/>
          <w:i/>
          <w:sz w:val="28"/>
          <w:szCs w:val="28"/>
          <w:lang w:eastAsia="en-US"/>
        </w:rPr>
        <w:t>La vraie vie en Dieu</w:t>
      </w:r>
      <w:r w:rsidR="003D1FD0"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 », </w:t>
      </w:r>
      <w:r w:rsidR="00BE6804">
        <w:rPr>
          <w:rFonts w:ascii="Tw Cen MT" w:eastAsiaTheme="minorHAnsi" w:hAnsi="Tw Cen MT"/>
          <w:i/>
          <w:sz w:val="28"/>
          <w:szCs w:val="28"/>
          <w:lang w:eastAsia="en-US"/>
        </w:rPr>
        <w:t xml:space="preserve">de </w:t>
      </w:r>
      <w:r w:rsidR="003D1FD0" w:rsidRPr="009F457F">
        <w:rPr>
          <w:rFonts w:ascii="Tw Cen MT" w:eastAsiaTheme="minorHAnsi" w:hAnsi="Tw Cen MT"/>
          <w:i/>
          <w:sz w:val="28"/>
          <w:szCs w:val="28"/>
          <w:lang w:eastAsia="en-US"/>
        </w:rPr>
        <w:t>présent</w:t>
      </w:r>
      <w:r w:rsidR="00BE6804">
        <w:rPr>
          <w:rFonts w:ascii="Tw Cen MT" w:eastAsiaTheme="minorHAnsi" w:hAnsi="Tw Cen MT"/>
          <w:i/>
          <w:sz w:val="28"/>
          <w:szCs w:val="28"/>
          <w:lang w:eastAsia="en-US"/>
        </w:rPr>
        <w:t>ation de</w:t>
      </w:r>
      <w:r w:rsidR="003D1FD0"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 témoignage</w:t>
      </w:r>
      <w:r w:rsidR="00BE6804">
        <w:rPr>
          <w:rFonts w:ascii="Tw Cen MT" w:eastAsiaTheme="minorHAnsi" w:hAnsi="Tw Cen MT"/>
          <w:i/>
          <w:sz w:val="28"/>
          <w:szCs w:val="28"/>
          <w:lang w:eastAsia="en-US"/>
        </w:rPr>
        <w:t>s</w:t>
      </w:r>
      <w:r w:rsidR="003D1FD0"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 de vie </w:t>
      </w:r>
      <w:r>
        <w:rPr>
          <w:rFonts w:ascii="Tw Cen MT" w:eastAsiaTheme="minorHAnsi" w:hAnsi="Tw Cen MT"/>
          <w:i/>
          <w:sz w:val="28"/>
          <w:szCs w:val="28"/>
          <w:lang w:eastAsia="en-US"/>
        </w:rPr>
        <w:t xml:space="preserve">et </w:t>
      </w:r>
      <w:r w:rsidR="003D1FD0" w:rsidRPr="009F457F">
        <w:rPr>
          <w:rFonts w:ascii="Tw Cen MT" w:eastAsiaTheme="minorHAnsi" w:hAnsi="Tw Cen MT"/>
          <w:i/>
          <w:sz w:val="28"/>
          <w:szCs w:val="28"/>
          <w:lang w:eastAsia="en-US"/>
        </w:rPr>
        <w:t>de foi de couples mixtes</w:t>
      </w:r>
      <w:r>
        <w:rPr>
          <w:rFonts w:ascii="Tw Cen MT" w:eastAsiaTheme="minorHAnsi" w:hAnsi="Tw Cen MT"/>
          <w:i/>
          <w:sz w:val="28"/>
          <w:szCs w:val="28"/>
          <w:lang w:eastAsia="en-US"/>
        </w:rPr>
        <w:t>.</w:t>
      </w:r>
    </w:p>
    <w:p w14:paraId="527145AE" w14:textId="41233CFB" w:rsidR="003B2800" w:rsidRPr="00BE6804" w:rsidRDefault="003B2800" w:rsidP="002749C2">
      <w:pPr>
        <w:ind w:left="-360" w:right="-148"/>
        <w:jc w:val="both"/>
        <w:rPr>
          <w:rFonts w:ascii="Tw Cen MT" w:eastAsiaTheme="minorHAnsi" w:hAnsi="Tw Cen MT"/>
          <w:i/>
          <w:lang w:eastAsia="en-US"/>
        </w:rPr>
      </w:pPr>
    </w:p>
    <w:p w14:paraId="08C3316A" w14:textId="6A251621" w:rsidR="003B2800" w:rsidRDefault="003431A4" w:rsidP="002749C2">
      <w:pPr>
        <w:pStyle w:val="Paragraphedeliste"/>
        <w:numPr>
          <w:ilvl w:val="0"/>
          <w:numId w:val="1"/>
        </w:numPr>
        <w:ind w:left="360" w:right="-148"/>
        <w:jc w:val="both"/>
        <w:rPr>
          <w:rFonts w:ascii="Tw Cen MT" w:eastAsiaTheme="minorHAnsi" w:hAnsi="Tw Cen MT"/>
          <w:i/>
          <w:sz w:val="28"/>
          <w:szCs w:val="28"/>
          <w:lang w:eastAsia="en-US"/>
        </w:rPr>
      </w:pPr>
      <w:r>
        <w:rPr>
          <w:rFonts w:ascii="Tw Cen MT" w:eastAsiaTheme="minorHAnsi" w:hAnsi="Tw Cen MT"/>
          <w:b/>
          <w:bCs/>
          <w:iCs/>
          <w:sz w:val="28"/>
          <w:szCs w:val="28"/>
          <w:lang w:eastAsia="en-US"/>
        </w:rPr>
        <w:t>CHEMIN</w:t>
      </w:r>
      <w:r w:rsidR="004C643F">
        <w:rPr>
          <w:rFonts w:ascii="Tw Cen MT" w:eastAsiaTheme="minorHAnsi" w:hAnsi="Tw Cen MT"/>
          <w:b/>
          <w:bCs/>
          <w:iCs/>
          <w:sz w:val="28"/>
          <w:szCs w:val="28"/>
          <w:lang w:eastAsia="en-US"/>
        </w:rPr>
        <w:t>ER</w:t>
      </w:r>
      <w:r>
        <w:rPr>
          <w:rFonts w:ascii="Tw Cen MT" w:eastAsiaTheme="minorHAnsi" w:hAnsi="Tw Cen MT"/>
          <w:b/>
          <w:bCs/>
          <w:iCs/>
          <w:sz w:val="28"/>
          <w:szCs w:val="28"/>
          <w:lang w:eastAsia="en-US"/>
        </w:rPr>
        <w:t xml:space="preserve"> </w:t>
      </w:r>
      <w:r w:rsidRPr="003431A4">
        <w:rPr>
          <w:rFonts w:ascii="Tw Cen MT" w:eastAsiaTheme="minorHAnsi" w:hAnsi="Tw Cen MT"/>
          <w:b/>
          <w:bCs/>
          <w:iCs/>
          <w:sz w:val="28"/>
          <w:szCs w:val="28"/>
          <w:lang w:eastAsia="en-US"/>
        </w:rPr>
        <w:t xml:space="preserve">ENSEMBLE </w:t>
      </w:r>
      <w:r w:rsidR="00BE6804">
        <w:rPr>
          <w:rFonts w:ascii="Tw Cen MT" w:eastAsiaTheme="minorHAnsi" w:hAnsi="Tw Cen MT"/>
          <w:b/>
          <w:bCs/>
          <w:iCs/>
          <w:sz w:val="28"/>
          <w:szCs w:val="28"/>
          <w:lang w:eastAsia="en-US"/>
        </w:rPr>
        <w:t>DANS</w:t>
      </w:r>
      <w:r w:rsidRPr="003431A4">
        <w:rPr>
          <w:rFonts w:ascii="Tw Cen MT" w:eastAsiaTheme="minorHAnsi" w:hAnsi="Tw Cen MT"/>
          <w:b/>
          <w:bCs/>
          <w:iCs/>
          <w:sz w:val="28"/>
          <w:szCs w:val="28"/>
          <w:lang w:eastAsia="en-US"/>
        </w:rPr>
        <w:t xml:space="preserve"> L’ŒCUM</w:t>
      </w:r>
      <w:r w:rsidR="000F0FB5">
        <w:rPr>
          <w:rFonts w:ascii="Tw Cen MT" w:eastAsiaTheme="minorHAnsi" w:hAnsi="Tw Cen MT"/>
          <w:b/>
          <w:bCs/>
          <w:iCs/>
          <w:sz w:val="28"/>
          <w:szCs w:val="28"/>
          <w:lang w:eastAsia="en-US"/>
        </w:rPr>
        <w:t>É</w:t>
      </w:r>
      <w:r w:rsidRPr="003431A4">
        <w:rPr>
          <w:rFonts w:ascii="Tw Cen MT" w:eastAsiaTheme="minorHAnsi" w:hAnsi="Tw Cen MT"/>
          <w:b/>
          <w:bCs/>
          <w:iCs/>
          <w:sz w:val="28"/>
          <w:szCs w:val="28"/>
          <w:lang w:eastAsia="en-US"/>
        </w:rPr>
        <w:t>NISME</w:t>
      </w:r>
      <w:r w:rsidR="003D1FD0"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, </w:t>
      </w:r>
      <w:r w:rsidR="004C643F">
        <w:rPr>
          <w:rFonts w:ascii="Tw Cen MT" w:eastAsiaTheme="minorHAnsi" w:hAnsi="Tw Cen MT"/>
          <w:i/>
          <w:sz w:val="28"/>
          <w:szCs w:val="28"/>
          <w:lang w:eastAsia="en-US"/>
        </w:rPr>
        <w:t xml:space="preserve">et </w:t>
      </w:r>
      <w:r w:rsidR="003D1FD0" w:rsidRPr="009F457F">
        <w:rPr>
          <w:rFonts w:ascii="Tw Cen MT" w:eastAsiaTheme="minorHAnsi" w:hAnsi="Tw Cen MT"/>
          <w:i/>
          <w:sz w:val="28"/>
          <w:szCs w:val="28"/>
          <w:lang w:eastAsia="en-US"/>
        </w:rPr>
        <w:t>v</w:t>
      </w:r>
      <w:r w:rsidR="003B2800" w:rsidRPr="009F457F">
        <w:rPr>
          <w:rFonts w:ascii="Tw Cen MT" w:eastAsiaTheme="minorHAnsi" w:hAnsi="Tw Cen MT"/>
          <w:i/>
          <w:sz w:val="28"/>
          <w:szCs w:val="28"/>
          <w:lang w:eastAsia="en-US"/>
        </w:rPr>
        <w:t>ivre un week</w:t>
      </w:r>
      <w:r w:rsidR="000F0FB5">
        <w:rPr>
          <w:rFonts w:ascii="Tw Cen MT" w:eastAsiaTheme="minorHAnsi" w:hAnsi="Tw Cen MT"/>
          <w:i/>
          <w:sz w:val="28"/>
          <w:szCs w:val="28"/>
          <w:lang w:eastAsia="en-US"/>
        </w:rPr>
        <w:t>-</w:t>
      </w:r>
      <w:r w:rsidR="003B2800" w:rsidRPr="009F457F">
        <w:rPr>
          <w:rFonts w:ascii="Tw Cen MT" w:eastAsiaTheme="minorHAnsi" w:hAnsi="Tw Cen MT"/>
          <w:i/>
          <w:sz w:val="28"/>
          <w:szCs w:val="28"/>
          <w:lang w:eastAsia="en-US"/>
        </w:rPr>
        <w:t>end spirituel au monastère de Notre Dame de la Sainte Espérance</w:t>
      </w:r>
      <w:r w:rsidR="004C643F">
        <w:rPr>
          <w:rFonts w:ascii="Tw Cen MT" w:eastAsiaTheme="minorHAnsi" w:hAnsi="Tw Cen MT"/>
          <w:i/>
          <w:sz w:val="28"/>
          <w:szCs w:val="28"/>
          <w:lang w:eastAsia="en-US"/>
        </w:rPr>
        <w:t>. D</w:t>
      </w:r>
      <w:r w:rsidR="00BE6804">
        <w:rPr>
          <w:rFonts w:ascii="Tw Cen MT" w:eastAsiaTheme="minorHAnsi" w:hAnsi="Tw Cen MT"/>
          <w:i/>
          <w:sz w:val="28"/>
          <w:szCs w:val="28"/>
          <w:lang w:eastAsia="en-US"/>
        </w:rPr>
        <w:t xml:space="preserve">ans </w:t>
      </w:r>
      <w:r w:rsidR="003B2800" w:rsidRPr="009F457F">
        <w:rPr>
          <w:rFonts w:ascii="Tw Cen MT" w:eastAsiaTheme="minorHAnsi" w:hAnsi="Tw Cen MT"/>
          <w:i/>
          <w:sz w:val="28"/>
          <w:szCs w:val="28"/>
          <w:lang w:eastAsia="en-US"/>
        </w:rPr>
        <w:t>ce monastère se vit un fort charisme œcuménique</w:t>
      </w:r>
      <w:r w:rsidR="007E4951"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 </w:t>
      </w:r>
      <w:r w:rsidR="003B2800" w:rsidRPr="009F457F">
        <w:rPr>
          <w:rFonts w:ascii="Tw Cen MT" w:eastAsiaTheme="minorHAnsi" w:hAnsi="Tw Cen MT"/>
          <w:i/>
          <w:sz w:val="28"/>
          <w:szCs w:val="28"/>
          <w:lang w:eastAsia="en-US"/>
        </w:rPr>
        <w:t>particulièrement tourné vers l’orthodoxi</w:t>
      </w:r>
      <w:r w:rsidR="00BE6804">
        <w:rPr>
          <w:rFonts w:ascii="Tw Cen MT" w:eastAsiaTheme="minorHAnsi" w:hAnsi="Tw Cen MT"/>
          <w:i/>
          <w:sz w:val="28"/>
          <w:szCs w:val="28"/>
          <w:lang w:eastAsia="en-US"/>
        </w:rPr>
        <w:t>e</w:t>
      </w:r>
      <w:r w:rsidR="004C643F">
        <w:rPr>
          <w:rFonts w:ascii="Tw Cen MT" w:eastAsiaTheme="minorHAnsi" w:hAnsi="Tw Cen MT"/>
          <w:i/>
          <w:sz w:val="28"/>
          <w:szCs w:val="28"/>
          <w:lang w:eastAsia="en-US"/>
        </w:rPr>
        <w:t xml:space="preserve">. </w:t>
      </w:r>
      <w:r w:rsidR="00BE6804">
        <w:rPr>
          <w:rFonts w:ascii="Tw Cen MT" w:eastAsiaTheme="minorHAnsi" w:hAnsi="Tw Cen MT"/>
          <w:i/>
          <w:sz w:val="28"/>
          <w:szCs w:val="28"/>
          <w:lang w:eastAsia="en-US"/>
        </w:rPr>
        <w:t xml:space="preserve"> </w:t>
      </w:r>
      <w:r w:rsidR="004C643F">
        <w:rPr>
          <w:rFonts w:ascii="Tw Cen MT" w:eastAsiaTheme="minorHAnsi" w:hAnsi="Tw Cen MT"/>
          <w:i/>
          <w:sz w:val="28"/>
          <w:szCs w:val="28"/>
          <w:lang w:eastAsia="en-US"/>
        </w:rPr>
        <w:t>M</w:t>
      </w:r>
      <w:r w:rsidR="007E4951" w:rsidRPr="009F457F">
        <w:rPr>
          <w:rFonts w:ascii="Tw Cen MT" w:eastAsiaTheme="minorHAnsi" w:hAnsi="Tw Cen MT"/>
          <w:i/>
          <w:sz w:val="28"/>
          <w:szCs w:val="28"/>
          <w:lang w:eastAsia="en-US"/>
        </w:rPr>
        <w:t>onter</w:t>
      </w:r>
      <w:r w:rsidR="003B2800"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 des groupes </w:t>
      </w:r>
      <w:r w:rsidR="00BE6804">
        <w:rPr>
          <w:rFonts w:ascii="Tw Cen MT" w:eastAsiaTheme="minorHAnsi" w:hAnsi="Tw Cen MT"/>
          <w:i/>
          <w:sz w:val="28"/>
          <w:szCs w:val="28"/>
          <w:lang w:eastAsia="en-US"/>
        </w:rPr>
        <w:t xml:space="preserve">internes </w:t>
      </w:r>
      <w:r w:rsidR="00BE6804" w:rsidRPr="009F457F">
        <w:rPr>
          <w:rFonts w:ascii="Tw Cen MT" w:eastAsiaTheme="minorHAnsi" w:hAnsi="Tw Cen MT"/>
          <w:i/>
          <w:sz w:val="28"/>
          <w:szCs w:val="28"/>
          <w:lang w:eastAsia="en-US"/>
        </w:rPr>
        <w:t>de partage</w:t>
      </w:r>
      <w:r w:rsidR="003D1FD0" w:rsidRPr="009F457F">
        <w:rPr>
          <w:rFonts w:ascii="Tw Cen MT" w:eastAsiaTheme="minorHAnsi" w:hAnsi="Tw Cen MT"/>
          <w:i/>
          <w:sz w:val="28"/>
          <w:szCs w:val="28"/>
          <w:lang w:eastAsia="en-US"/>
        </w:rPr>
        <w:t>, f</w:t>
      </w:r>
      <w:r w:rsidR="003B2800"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aire connaître les travaux </w:t>
      </w:r>
      <w:r w:rsidR="007E4951" w:rsidRPr="009F457F">
        <w:rPr>
          <w:rFonts w:ascii="Tw Cen MT" w:eastAsiaTheme="minorHAnsi" w:hAnsi="Tw Cen MT"/>
          <w:i/>
          <w:sz w:val="28"/>
          <w:szCs w:val="28"/>
          <w:lang w:eastAsia="en-US"/>
        </w:rPr>
        <w:t>et avanc</w:t>
      </w:r>
      <w:r w:rsidR="004C643F">
        <w:rPr>
          <w:rFonts w:ascii="Tw Cen MT" w:eastAsiaTheme="minorHAnsi" w:hAnsi="Tw Cen MT"/>
          <w:i/>
          <w:sz w:val="28"/>
          <w:szCs w:val="28"/>
          <w:lang w:eastAsia="en-US"/>
        </w:rPr>
        <w:t>er</w:t>
      </w:r>
      <w:r w:rsidR="007E4951"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 </w:t>
      </w:r>
      <w:r w:rsidR="00BE6804">
        <w:rPr>
          <w:rFonts w:ascii="Tw Cen MT" w:eastAsiaTheme="minorHAnsi" w:hAnsi="Tw Cen MT"/>
          <w:i/>
          <w:sz w:val="28"/>
          <w:szCs w:val="28"/>
          <w:lang w:eastAsia="en-US"/>
        </w:rPr>
        <w:t>sur</w:t>
      </w:r>
      <w:r w:rsidR="007E4951"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 l’</w:t>
      </w:r>
      <w:r w:rsidR="003B2800"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œcuménisme, </w:t>
      </w:r>
      <w:r w:rsidR="007E4951"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se </w:t>
      </w:r>
      <w:r w:rsidR="003B2800" w:rsidRPr="009F457F">
        <w:rPr>
          <w:rFonts w:ascii="Tw Cen MT" w:eastAsiaTheme="minorHAnsi" w:hAnsi="Tw Cen MT"/>
          <w:i/>
          <w:sz w:val="28"/>
          <w:szCs w:val="28"/>
          <w:lang w:eastAsia="en-US"/>
        </w:rPr>
        <w:t>form</w:t>
      </w:r>
      <w:r w:rsidR="007E4951"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er. </w:t>
      </w:r>
    </w:p>
    <w:p w14:paraId="2E07F023" w14:textId="77777777" w:rsidR="003431A4" w:rsidRPr="00BE6804" w:rsidRDefault="003431A4" w:rsidP="002749C2">
      <w:pPr>
        <w:pStyle w:val="Paragraphedeliste"/>
        <w:ind w:left="360" w:right="-148"/>
        <w:jc w:val="both"/>
        <w:rPr>
          <w:rFonts w:ascii="Tw Cen MT" w:eastAsiaTheme="minorHAnsi" w:hAnsi="Tw Cen MT"/>
          <w:i/>
          <w:lang w:eastAsia="en-US"/>
        </w:rPr>
      </w:pPr>
    </w:p>
    <w:p w14:paraId="5EBA8105" w14:textId="3CBBFB28" w:rsidR="009F457F" w:rsidRPr="009F457F" w:rsidRDefault="003431A4" w:rsidP="002749C2">
      <w:pPr>
        <w:pStyle w:val="Paragraphedeliste"/>
        <w:numPr>
          <w:ilvl w:val="0"/>
          <w:numId w:val="1"/>
        </w:numPr>
        <w:ind w:left="360" w:right="-148"/>
        <w:jc w:val="both"/>
        <w:rPr>
          <w:rFonts w:ascii="Tw Cen MT" w:eastAsiaTheme="minorHAnsi" w:hAnsi="Tw Cen MT"/>
          <w:i/>
          <w:sz w:val="28"/>
          <w:szCs w:val="28"/>
          <w:lang w:eastAsia="en-US"/>
        </w:rPr>
      </w:pPr>
      <w:r w:rsidRPr="003431A4">
        <w:rPr>
          <w:rFonts w:ascii="Tw Cen MT" w:eastAsiaTheme="minorHAnsi" w:hAnsi="Tw Cen MT"/>
          <w:b/>
          <w:bCs/>
          <w:iCs/>
          <w:sz w:val="28"/>
          <w:szCs w:val="28"/>
          <w:lang w:eastAsia="en-US"/>
        </w:rPr>
        <w:t>SENSIBILISER, PR</w:t>
      </w:r>
      <w:r w:rsidR="000F0FB5">
        <w:rPr>
          <w:rFonts w:ascii="Tw Cen MT" w:eastAsiaTheme="minorHAnsi" w:hAnsi="Tw Cen MT"/>
          <w:b/>
          <w:bCs/>
          <w:iCs/>
          <w:sz w:val="28"/>
          <w:szCs w:val="28"/>
          <w:lang w:eastAsia="en-US"/>
        </w:rPr>
        <w:t>É</w:t>
      </w:r>
      <w:r w:rsidRPr="003431A4">
        <w:rPr>
          <w:rFonts w:ascii="Tw Cen MT" w:eastAsiaTheme="minorHAnsi" w:hAnsi="Tw Cen MT"/>
          <w:b/>
          <w:bCs/>
          <w:iCs/>
          <w:sz w:val="28"/>
          <w:szCs w:val="28"/>
          <w:lang w:eastAsia="en-US"/>
        </w:rPr>
        <w:t>PARER LA SEMAINE DE L’UNITE 2024</w:t>
      </w:r>
      <w:r w:rsidRPr="009F457F">
        <w:rPr>
          <w:rFonts w:ascii="Tw Cen MT" w:eastAsiaTheme="minorHAnsi" w:hAnsi="Tw Cen MT"/>
          <w:i/>
          <w:sz w:val="28"/>
          <w:szCs w:val="28"/>
          <w:lang w:eastAsia="en-US"/>
        </w:rPr>
        <w:t xml:space="preserve"> </w:t>
      </w:r>
      <w:r w:rsidR="009F457F" w:rsidRPr="009F457F">
        <w:rPr>
          <w:rFonts w:ascii="Tw Cen MT" w:eastAsiaTheme="minorHAnsi" w:hAnsi="Tw Cen MT"/>
          <w:i/>
          <w:sz w:val="28"/>
          <w:szCs w:val="28"/>
          <w:lang w:eastAsia="en-US"/>
        </w:rPr>
        <w:t>à Saint Jacques du Haut Pas</w:t>
      </w:r>
      <w:r w:rsidR="00BE6804">
        <w:rPr>
          <w:rFonts w:ascii="Tw Cen MT" w:eastAsiaTheme="minorHAnsi" w:hAnsi="Tw Cen MT"/>
          <w:i/>
          <w:sz w:val="28"/>
          <w:szCs w:val="28"/>
          <w:lang w:eastAsia="en-US"/>
        </w:rPr>
        <w:t xml:space="preserve"> même</w:t>
      </w:r>
      <w:r w:rsidR="009F457F" w:rsidRPr="009F457F">
        <w:rPr>
          <w:rFonts w:ascii="Tw Cen MT" w:eastAsiaTheme="minorHAnsi" w:hAnsi="Tw Cen MT"/>
          <w:i/>
          <w:sz w:val="28"/>
          <w:szCs w:val="28"/>
          <w:lang w:eastAsia="en-US"/>
        </w:rPr>
        <w:t>. A l’occasion, installer des panneaux pédagogiques dans l’Église</w:t>
      </w:r>
      <w:r w:rsidR="00BE6804">
        <w:rPr>
          <w:rFonts w:ascii="Tw Cen MT" w:eastAsiaTheme="minorHAnsi" w:hAnsi="Tw Cen MT"/>
          <w:i/>
          <w:sz w:val="28"/>
          <w:szCs w:val="28"/>
          <w:lang w:eastAsia="en-US"/>
        </w:rPr>
        <w:t>.</w:t>
      </w:r>
    </w:p>
    <w:p w14:paraId="62BF56D3" w14:textId="77777777" w:rsidR="007E4951" w:rsidRDefault="007E4951" w:rsidP="002749C2">
      <w:pPr>
        <w:pStyle w:val="Paragraphedeliste"/>
        <w:jc w:val="both"/>
        <w:rPr>
          <w:rFonts w:ascii="Comic Sans MS" w:hAnsi="Comic Sans MS"/>
          <w:b/>
          <w:i/>
        </w:rPr>
      </w:pPr>
    </w:p>
    <w:p w14:paraId="084E95EF" w14:textId="77777777" w:rsidR="009F457F" w:rsidRPr="00BE6804" w:rsidRDefault="009F457F" w:rsidP="002749C2">
      <w:pPr>
        <w:jc w:val="both"/>
        <w:rPr>
          <w:rFonts w:ascii="Comic Sans MS" w:hAnsi="Comic Sans MS"/>
          <w:sz w:val="21"/>
          <w:szCs w:val="21"/>
        </w:rPr>
      </w:pPr>
    </w:p>
    <w:p w14:paraId="2303756D" w14:textId="77777777" w:rsidR="000F0FB5" w:rsidRDefault="009F457F" w:rsidP="0027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Tw Cen MT" w:eastAsiaTheme="minorHAnsi" w:hAnsi="Tw Cen MT"/>
          <w:b/>
          <w:bCs/>
          <w:sz w:val="28"/>
          <w:szCs w:val="28"/>
          <w:lang w:eastAsia="en-US"/>
        </w:rPr>
      </w:pPr>
      <w:r w:rsidRPr="009F457F">
        <w:rPr>
          <w:rFonts w:ascii="Tw Cen MT" w:eastAsiaTheme="minorHAnsi" w:hAnsi="Tw Cen MT"/>
          <w:b/>
          <w:bCs/>
          <w:sz w:val="28"/>
          <w:szCs w:val="28"/>
          <w:lang w:eastAsia="en-US"/>
        </w:rPr>
        <w:t>AUJOURD’HUI, NOUS VOUS PROPOSONS D’ENRICHIR NOTRE R</w:t>
      </w:r>
      <w:r w:rsidR="000F0FB5">
        <w:rPr>
          <w:rFonts w:ascii="Tw Cen MT" w:eastAsiaTheme="minorHAnsi" w:hAnsi="Tw Cen MT"/>
          <w:b/>
          <w:bCs/>
          <w:sz w:val="28"/>
          <w:szCs w:val="28"/>
          <w:lang w:eastAsia="en-US"/>
        </w:rPr>
        <w:t>É</w:t>
      </w:r>
      <w:r w:rsidRPr="009F457F">
        <w:rPr>
          <w:rFonts w:ascii="Tw Cen MT" w:eastAsiaTheme="minorHAnsi" w:hAnsi="Tw Cen MT"/>
          <w:b/>
          <w:bCs/>
          <w:sz w:val="28"/>
          <w:szCs w:val="28"/>
          <w:lang w:eastAsia="en-US"/>
        </w:rPr>
        <w:t>FLEXION EN APPORTANT VOS PROPOSITIONS</w:t>
      </w:r>
      <w:r>
        <w:rPr>
          <w:rFonts w:ascii="Tw Cen MT" w:eastAsiaTheme="minorHAnsi" w:hAnsi="Tw Cen MT"/>
          <w:b/>
          <w:bCs/>
          <w:sz w:val="28"/>
          <w:szCs w:val="28"/>
          <w:lang w:eastAsia="en-US"/>
        </w:rPr>
        <w:t xml:space="preserve">, VOS </w:t>
      </w:r>
      <w:r w:rsidRPr="009F457F">
        <w:rPr>
          <w:rFonts w:ascii="Tw Cen MT" w:eastAsiaTheme="minorHAnsi" w:hAnsi="Tw Cen MT"/>
          <w:b/>
          <w:bCs/>
          <w:sz w:val="28"/>
          <w:szCs w:val="28"/>
          <w:lang w:eastAsia="en-US"/>
        </w:rPr>
        <w:t>CONTACTS</w:t>
      </w:r>
      <w:r>
        <w:rPr>
          <w:rFonts w:ascii="Tw Cen MT" w:eastAsiaTheme="minorHAnsi" w:hAnsi="Tw Cen MT"/>
          <w:b/>
          <w:bCs/>
          <w:sz w:val="28"/>
          <w:szCs w:val="28"/>
          <w:lang w:eastAsia="en-US"/>
        </w:rPr>
        <w:t>.</w:t>
      </w:r>
      <w:r w:rsidRPr="009F457F">
        <w:rPr>
          <w:rFonts w:ascii="Tw Cen MT" w:eastAsiaTheme="minorHAnsi" w:hAnsi="Tw Cen MT"/>
          <w:b/>
          <w:bCs/>
          <w:sz w:val="28"/>
          <w:szCs w:val="28"/>
          <w:lang w:eastAsia="en-US"/>
        </w:rPr>
        <w:t xml:space="preserve"> </w:t>
      </w:r>
    </w:p>
    <w:p w14:paraId="7A798125" w14:textId="1DB8A228" w:rsidR="009B678B" w:rsidRPr="009F457F" w:rsidRDefault="009F457F" w:rsidP="0027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Tw Cen MT" w:eastAsiaTheme="minorHAnsi" w:hAnsi="Tw Cen MT"/>
          <w:b/>
          <w:bCs/>
          <w:sz w:val="28"/>
          <w:szCs w:val="28"/>
          <w:lang w:eastAsia="en-US"/>
        </w:rPr>
      </w:pPr>
      <w:r w:rsidRPr="004C643F">
        <w:rPr>
          <w:rFonts w:ascii="Tw Cen MT" w:eastAsiaTheme="minorHAnsi" w:hAnsi="Tw Cen MT"/>
          <w:b/>
          <w:bCs/>
          <w:sz w:val="28"/>
          <w:szCs w:val="28"/>
          <w:lang w:eastAsia="en-US"/>
        </w:rPr>
        <w:t>DISCUTONS-EN, VOIRE MODIFIONS ET COMPL</w:t>
      </w:r>
      <w:r w:rsidR="000F0FB5">
        <w:rPr>
          <w:rFonts w:ascii="Tw Cen MT" w:eastAsiaTheme="minorHAnsi" w:hAnsi="Tw Cen MT"/>
          <w:b/>
          <w:bCs/>
          <w:sz w:val="28"/>
          <w:szCs w:val="28"/>
          <w:lang w:eastAsia="en-US"/>
        </w:rPr>
        <w:t>É</w:t>
      </w:r>
      <w:r w:rsidRPr="004C643F">
        <w:rPr>
          <w:rFonts w:ascii="Tw Cen MT" w:eastAsiaTheme="minorHAnsi" w:hAnsi="Tw Cen MT"/>
          <w:b/>
          <w:bCs/>
          <w:sz w:val="28"/>
          <w:szCs w:val="28"/>
          <w:lang w:eastAsia="en-US"/>
        </w:rPr>
        <w:t>TONS CES PROPOSITIONS.</w:t>
      </w:r>
    </w:p>
    <w:p w14:paraId="7D255214" w14:textId="77777777" w:rsidR="009F457F" w:rsidRPr="00DE6602" w:rsidRDefault="009F457F" w:rsidP="002749C2">
      <w:pPr>
        <w:jc w:val="both"/>
        <w:rPr>
          <w:rFonts w:ascii="Comic Sans MS" w:hAnsi="Comic Sans MS"/>
          <w:b/>
          <w:u w:val="single"/>
        </w:rPr>
      </w:pPr>
    </w:p>
    <w:sectPr w:rsidR="009F457F" w:rsidRPr="00DE6602" w:rsidSect="00694FE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90F80"/>
    <w:multiLevelType w:val="hybridMultilevel"/>
    <w:tmpl w:val="C9926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32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88"/>
    <w:rsid w:val="0003309F"/>
    <w:rsid w:val="000F0FB5"/>
    <w:rsid w:val="001578A9"/>
    <w:rsid w:val="00165CF2"/>
    <w:rsid w:val="002749C2"/>
    <w:rsid w:val="003431A4"/>
    <w:rsid w:val="003B2800"/>
    <w:rsid w:val="003D1FD0"/>
    <w:rsid w:val="00416A71"/>
    <w:rsid w:val="0042122A"/>
    <w:rsid w:val="004A5588"/>
    <w:rsid w:val="004C643F"/>
    <w:rsid w:val="004E7530"/>
    <w:rsid w:val="00545A36"/>
    <w:rsid w:val="0054733C"/>
    <w:rsid w:val="005C04BF"/>
    <w:rsid w:val="00694FE4"/>
    <w:rsid w:val="00796240"/>
    <w:rsid w:val="007E4951"/>
    <w:rsid w:val="00854187"/>
    <w:rsid w:val="009A144A"/>
    <w:rsid w:val="009B678B"/>
    <w:rsid w:val="009F457F"/>
    <w:rsid w:val="009F61CE"/>
    <w:rsid w:val="00A3118A"/>
    <w:rsid w:val="00B65713"/>
    <w:rsid w:val="00BE0B7C"/>
    <w:rsid w:val="00BE6804"/>
    <w:rsid w:val="00CE7B28"/>
    <w:rsid w:val="00D101C0"/>
    <w:rsid w:val="00DE6602"/>
    <w:rsid w:val="00E2685C"/>
    <w:rsid w:val="00ED1D6E"/>
    <w:rsid w:val="00EE135C"/>
    <w:rsid w:val="00F766B4"/>
    <w:rsid w:val="00F942E4"/>
    <w:rsid w:val="00FD362B"/>
    <w:rsid w:val="00FE2F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1AF59"/>
  <w15:docId w15:val="{C711AD42-9A7E-4F4C-A07D-775C45A8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800"/>
  </w:style>
  <w:style w:type="paragraph" w:styleId="Titre1">
    <w:name w:val="heading 1"/>
    <w:basedOn w:val="Normal"/>
    <w:next w:val="Normal"/>
    <w:link w:val="Titre1Car"/>
    <w:uiPriority w:val="9"/>
    <w:qFormat/>
    <w:rsid w:val="00157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4">
    <w:name w:val="heading 4"/>
    <w:basedOn w:val="Normal"/>
    <w:link w:val="Titre4Car"/>
    <w:uiPriority w:val="9"/>
    <w:qFormat/>
    <w:rsid w:val="0003309F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55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309F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03309F"/>
    <w:rPr>
      <w:rFonts w:ascii="Times New Roman" w:hAnsi="Times New Roman" w:cs="Times New Roman"/>
      <w:b/>
      <w:bCs/>
    </w:rPr>
  </w:style>
  <w:style w:type="paragraph" w:customStyle="1" w:styleId="block-event-date">
    <w:name w:val="block-event-date"/>
    <w:basedOn w:val="Normal"/>
    <w:rsid w:val="0003309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date1">
    <w:name w:val="date1"/>
    <w:basedOn w:val="Policepardfaut"/>
    <w:rsid w:val="0003309F"/>
  </w:style>
  <w:style w:type="character" w:customStyle="1" w:styleId="bold">
    <w:name w:val="bold"/>
    <w:basedOn w:val="Policepardfaut"/>
    <w:rsid w:val="0003309F"/>
  </w:style>
  <w:style w:type="character" w:customStyle="1" w:styleId="semi-bold">
    <w:name w:val="semi-bold"/>
    <w:basedOn w:val="Policepardfaut"/>
    <w:rsid w:val="0003309F"/>
  </w:style>
  <w:style w:type="paragraph" w:styleId="NormalWeb">
    <w:name w:val="Normal (Web)"/>
    <w:basedOn w:val="Normal"/>
    <w:uiPriority w:val="99"/>
    <w:semiHidden/>
    <w:unhideWhenUsed/>
    <w:rsid w:val="0003309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1578A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float-left">
    <w:name w:val="float-left"/>
    <w:basedOn w:val="Policepardfaut"/>
    <w:rsid w:val="001578A9"/>
  </w:style>
  <w:style w:type="character" w:customStyle="1" w:styleId="il">
    <w:name w:val="il"/>
    <w:basedOn w:val="Policepardfaut"/>
    <w:rsid w:val="00E2685C"/>
  </w:style>
  <w:style w:type="character" w:styleId="lev">
    <w:name w:val="Strong"/>
    <w:basedOn w:val="Policepardfaut"/>
    <w:uiPriority w:val="22"/>
    <w:qFormat/>
    <w:rsid w:val="009F61CE"/>
    <w:rPr>
      <w:b/>
      <w:bCs/>
    </w:rPr>
  </w:style>
  <w:style w:type="character" w:customStyle="1" w:styleId="spipnoteref">
    <w:name w:val="spip_note_ref"/>
    <w:basedOn w:val="Policepardfaut"/>
    <w:rsid w:val="009F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 Feldmann</dc:creator>
  <cp:keywords/>
  <dc:description/>
  <cp:lastModifiedBy>Claire CHAVASSE</cp:lastModifiedBy>
  <cp:revision>3</cp:revision>
  <cp:lastPrinted>2023-03-23T07:36:00Z</cp:lastPrinted>
  <dcterms:created xsi:type="dcterms:W3CDTF">2023-04-04T21:06:00Z</dcterms:created>
  <dcterms:modified xsi:type="dcterms:W3CDTF">2023-05-03T07:04:00Z</dcterms:modified>
</cp:coreProperties>
</file>