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49DA" w14:textId="77777777" w:rsidR="004D6D96" w:rsidRPr="004D6D96" w:rsidRDefault="004D6D96" w:rsidP="004D6D96">
      <w:pPr>
        <w:keepNext/>
        <w:keepLines/>
        <w:spacing w:before="240" w:line="259" w:lineRule="auto"/>
        <w:jc w:val="center"/>
        <w:outlineLvl w:val="0"/>
        <w:rPr>
          <w:rFonts w:ascii="Tw Cen MT" w:eastAsia="DengXian Light" w:hAnsi="Tw Cen MT"/>
          <w:b/>
          <w:bCs/>
          <w:color w:val="2F5496"/>
          <w:sz w:val="28"/>
          <w:szCs w:val="28"/>
          <w:lang w:val="fr-FR"/>
        </w:rPr>
      </w:pPr>
      <w:bookmarkStart w:id="0" w:name="bookmark0"/>
      <w:r w:rsidRPr="0054733C">
        <w:rPr>
          <w:rFonts w:ascii="Tw Cen MT" w:eastAsia="DengXian Light" w:hAnsi="Tw Cen MT"/>
          <w:b/>
          <w:bCs/>
          <w:color w:val="2F5496"/>
          <w:sz w:val="28"/>
          <w:szCs w:val="28"/>
          <w:lang w:val="fr-FR"/>
        </w:rPr>
        <w:t>Saint Jacques du Haut-Pas</w:t>
      </w:r>
    </w:p>
    <w:p w14:paraId="1DB01A25" w14:textId="51539848" w:rsidR="004D6D96" w:rsidRPr="004D6D96" w:rsidRDefault="004D6D96" w:rsidP="004D6D96">
      <w:pPr>
        <w:keepNext/>
        <w:keepLines/>
        <w:spacing w:before="240" w:line="259" w:lineRule="auto"/>
        <w:jc w:val="center"/>
        <w:outlineLvl w:val="0"/>
        <w:rPr>
          <w:rFonts w:ascii="Tw Cen MT" w:eastAsia="DengXian Light" w:hAnsi="Tw Cen MT"/>
          <w:b/>
          <w:bCs/>
          <w:color w:val="2F5496"/>
          <w:sz w:val="28"/>
          <w:szCs w:val="28"/>
          <w:lang w:val="fr-FR"/>
        </w:rPr>
      </w:pPr>
      <w:r w:rsidRPr="004D6D96">
        <w:rPr>
          <w:rFonts w:ascii="Tw Cen MT" w:eastAsiaTheme="majorEastAsia" w:hAnsi="Tw Cen MT" w:cstheme="majorBidi"/>
          <w:b/>
          <w:bCs/>
          <w:color w:val="2F5496" w:themeColor="accent1" w:themeShade="BF"/>
          <w:sz w:val="32"/>
          <w:szCs w:val="32"/>
          <w:lang w:val="fr-FR"/>
        </w:rPr>
        <w:t>Groupe synodal</w:t>
      </w:r>
      <w:r w:rsidRPr="004D6D96">
        <w:rPr>
          <w:rFonts w:ascii="Tw Cen MT" w:hAnsi="Tw Cen MT"/>
          <w:color w:val="2F5496" w:themeColor="accent1" w:themeShade="BF"/>
          <w:sz w:val="32"/>
          <w:szCs w:val="32"/>
          <w:lang w:val="fr-FR"/>
        </w:rPr>
        <w:t xml:space="preserve"> </w:t>
      </w:r>
      <w:r w:rsidRPr="004D6D96">
        <w:rPr>
          <w:rFonts w:ascii="Tw Cen MT" w:hAnsi="Tw Cen MT"/>
          <w:color w:val="2F5496" w:themeColor="accent1" w:themeShade="BF"/>
          <w:lang w:val="fr-FR"/>
        </w:rPr>
        <w:t>« </w:t>
      </w:r>
      <w:r w:rsidRPr="004D6D96">
        <w:rPr>
          <w:rFonts w:ascii="Tw Cen MT" w:hAnsi="Tw Cen MT"/>
          <w:b/>
          <w:color w:val="2F5496" w:themeColor="accent1" w:themeShade="BF"/>
          <w:sz w:val="32"/>
          <w:szCs w:val="32"/>
          <w:lang w:val="fr-FR"/>
        </w:rPr>
        <w:t>ACCUEIL</w:t>
      </w:r>
      <w:r w:rsidRPr="004D6D96">
        <w:rPr>
          <w:rFonts w:ascii="Tw Cen MT" w:hAnsi="Tw Cen MT"/>
          <w:color w:val="2F5496" w:themeColor="accent1" w:themeShade="BF"/>
          <w:lang w:val="fr-FR"/>
        </w:rPr>
        <w:t> »</w:t>
      </w:r>
    </w:p>
    <w:p w14:paraId="6EAD591E" w14:textId="74A56485" w:rsidR="004D6D96" w:rsidRPr="009C062D" w:rsidRDefault="009C062D" w:rsidP="004D6D96">
      <w:pPr>
        <w:jc w:val="center"/>
        <w:rPr>
          <w:rFonts w:ascii="Tw Cen MT" w:eastAsiaTheme="majorEastAsia" w:hAnsi="Tw Cen MT" w:cstheme="majorBidi"/>
          <w:bCs/>
          <w:i/>
          <w:iCs/>
          <w:color w:val="2F5496" w:themeColor="accent1" w:themeShade="BF"/>
          <w:szCs w:val="28"/>
          <w:lang w:val="fr-FR"/>
        </w:rPr>
      </w:pPr>
      <w:r w:rsidRPr="009C062D">
        <w:rPr>
          <w:rFonts w:ascii="Tw Cen MT" w:eastAsiaTheme="majorEastAsia" w:hAnsi="Tw Cen MT" w:cstheme="majorBidi"/>
          <w:bCs/>
          <w:i/>
          <w:iCs/>
          <w:color w:val="2F5496" w:themeColor="accent1" w:themeShade="BF"/>
          <w:szCs w:val="28"/>
          <w:lang w:val="fr-FR"/>
        </w:rPr>
        <w:t>de</w:t>
      </w:r>
    </w:p>
    <w:p w14:paraId="1D0F85D4" w14:textId="77777777" w:rsidR="005A0903" w:rsidRDefault="005A0903" w:rsidP="005A0903">
      <w:pPr>
        <w:widowControl/>
        <w:shd w:val="clear" w:color="auto" w:fill="FFFFFF"/>
        <w:jc w:val="center"/>
        <w:rPr>
          <w:rFonts w:ascii="Tw Cen MT" w:eastAsiaTheme="majorEastAsia" w:hAnsi="Tw Cen MT" w:cstheme="majorBidi"/>
          <w:bCs/>
          <w:i/>
          <w:color w:val="2F5496" w:themeColor="accent1" w:themeShade="BF"/>
          <w:szCs w:val="28"/>
          <w:lang w:val="fr-FR" w:bidi="ar-SA"/>
        </w:rPr>
      </w:pPr>
      <w:r w:rsidRPr="005A0903">
        <w:rPr>
          <w:rStyle w:val="Heading11"/>
          <w:lang w:val="fr-FR"/>
        </w:rPr>
        <w:t xml:space="preserve">  </w:t>
      </w:r>
      <w:r w:rsidRPr="005A0903">
        <w:rPr>
          <w:rFonts w:ascii="Tw Cen MT" w:eastAsiaTheme="majorEastAsia" w:hAnsi="Tw Cen MT" w:cstheme="majorBidi"/>
          <w:bCs/>
          <w:i/>
          <w:color w:val="2F5496" w:themeColor="accent1" w:themeShade="BF"/>
          <w:szCs w:val="28"/>
          <w:lang w:val="fr-FR" w:bidi="ar-SA"/>
        </w:rPr>
        <w:t>Michèle Moulin</w:t>
      </w:r>
      <w:r>
        <w:rPr>
          <w:rFonts w:ascii="Tw Cen MT" w:eastAsiaTheme="majorEastAsia" w:hAnsi="Tw Cen MT" w:cstheme="majorBidi"/>
          <w:bCs/>
          <w:i/>
          <w:color w:val="2F5496" w:themeColor="accent1" w:themeShade="BF"/>
          <w:szCs w:val="28"/>
          <w:lang w:val="fr-FR" w:bidi="ar-SA"/>
        </w:rPr>
        <w:t xml:space="preserve">, </w:t>
      </w:r>
      <w:r w:rsidRPr="005A0903">
        <w:rPr>
          <w:rFonts w:ascii="Tw Cen MT" w:eastAsiaTheme="majorEastAsia" w:hAnsi="Tw Cen MT" w:cstheme="majorBidi"/>
          <w:bCs/>
          <w:i/>
          <w:color w:val="2F5496" w:themeColor="accent1" w:themeShade="BF"/>
          <w:szCs w:val="28"/>
          <w:lang w:val="fr-FR" w:bidi="ar-SA"/>
        </w:rPr>
        <w:t>Monique Alleron</w:t>
      </w:r>
      <w:r>
        <w:rPr>
          <w:rFonts w:ascii="Tw Cen MT" w:eastAsiaTheme="majorEastAsia" w:hAnsi="Tw Cen MT" w:cstheme="majorBidi"/>
          <w:bCs/>
          <w:i/>
          <w:color w:val="2F5496" w:themeColor="accent1" w:themeShade="BF"/>
          <w:szCs w:val="28"/>
          <w:lang w:val="fr-FR" w:bidi="ar-SA"/>
        </w:rPr>
        <w:t xml:space="preserve">, </w:t>
      </w:r>
      <w:r w:rsidRPr="005A0903">
        <w:rPr>
          <w:rFonts w:ascii="Tw Cen MT" w:eastAsiaTheme="majorEastAsia" w:hAnsi="Tw Cen MT" w:cstheme="majorBidi"/>
          <w:bCs/>
          <w:i/>
          <w:color w:val="2F5496" w:themeColor="accent1" w:themeShade="BF"/>
          <w:szCs w:val="28"/>
          <w:lang w:val="fr-FR" w:bidi="ar-SA"/>
        </w:rPr>
        <w:t>Anne-Marie Lemoine</w:t>
      </w:r>
      <w:r>
        <w:rPr>
          <w:rFonts w:ascii="Tw Cen MT" w:eastAsiaTheme="majorEastAsia" w:hAnsi="Tw Cen MT" w:cstheme="majorBidi"/>
          <w:bCs/>
          <w:i/>
          <w:color w:val="2F5496" w:themeColor="accent1" w:themeShade="BF"/>
          <w:szCs w:val="28"/>
          <w:lang w:val="fr-FR" w:bidi="ar-SA"/>
        </w:rPr>
        <w:t xml:space="preserve">, </w:t>
      </w:r>
      <w:r w:rsidRPr="005A0903">
        <w:rPr>
          <w:rFonts w:ascii="Tw Cen MT" w:eastAsiaTheme="majorEastAsia" w:hAnsi="Tw Cen MT" w:cstheme="majorBidi"/>
          <w:bCs/>
          <w:i/>
          <w:color w:val="2F5496" w:themeColor="accent1" w:themeShade="BF"/>
          <w:szCs w:val="28"/>
          <w:lang w:val="fr-FR" w:bidi="ar-SA"/>
        </w:rPr>
        <w:t>Claire Berthezène</w:t>
      </w:r>
      <w:r>
        <w:rPr>
          <w:rFonts w:ascii="Tw Cen MT" w:eastAsiaTheme="majorEastAsia" w:hAnsi="Tw Cen MT" w:cstheme="majorBidi"/>
          <w:bCs/>
          <w:i/>
          <w:color w:val="2F5496" w:themeColor="accent1" w:themeShade="BF"/>
          <w:szCs w:val="28"/>
          <w:lang w:val="fr-FR" w:bidi="ar-SA"/>
        </w:rPr>
        <w:t xml:space="preserve">, </w:t>
      </w:r>
    </w:p>
    <w:p w14:paraId="29D3B6B1" w14:textId="41BD3E8F" w:rsidR="004D6D96" w:rsidRDefault="005A0903" w:rsidP="005A0903">
      <w:pPr>
        <w:widowControl/>
        <w:shd w:val="clear" w:color="auto" w:fill="FFFFFF"/>
        <w:jc w:val="center"/>
        <w:rPr>
          <w:rFonts w:ascii="Tw Cen MT" w:eastAsiaTheme="majorEastAsia" w:hAnsi="Tw Cen MT" w:cstheme="majorBidi"/>
          <w:bCs/>
          <w:i/>
          <w:color w:val="2F5496" w:themeColor="accent1" w:themeShade="BF"/>
          <w:szCs w:val="28"/>
          <w:lang w:val="fr-FR" w:bidi="ar-SA"/>
        </w:rPr>
      </w:pPr>
      <w:r w:rsidRPr="005A0903">
        <w:rPr>
          <w:rFonts w:ascii="Tw Cen MT" w:eastAsiaTheme="majorEastAsia" w:hAnsi="Tw Cen MT" w:cstheme="majorBidi"/>
          <w:bCs/>
          <w:i/>
          <w:color w:val="2F5496" w:themeColor="accent1" w:themeShade="BF"/>
          <w:szCs w:val="28"/>
          <w:lang w:val="fr-FR" w:bidi="ar-SA"/>
        </w:rPr>
        <w:t>Marie-Claude Dejean de l</w:t>
      </w:r>
      <w:r>
        <w:rPr>
          <w:rFonts w:ascii="Tw Cen MT" w:eastAsiaTheme="majorEastAsia" w:hAnsi="Tw Cen MT" w:cstheme="majorBidi"/>
          <w:bCs/>
          <w:i/>
          <w:color w:val="2F5496" w:themeColor="accent1" w:themeShade="BF"/>
          <w:szCs w:val="28"/>
          <w:lang w:val="fr-FR" w:bidi="ar-SA"/>
        </w:rPr>
        <w:t xml:space="preserve">a </w:t>
      </w:r>
      <w:r w:rsidRPr="005A0903">
        <w:rPr>
          <w:rFonts w:ascii="Tw Cen MT" w:eastAsiaTheme="majorEastAsia" w:hAnsi="Tw Cen MT" w:cstheme="majorBidi"/>
          <w:bCs/>
          <w:i/>
          <w:color w:val="2F5496" w:themeColor="accent1" w:themeShade="BF"/>
          <w:szCs w:val="28"/>
          <w:lang w:val="fr-FR" w:bidi="ar-SA"/>
        </w:rPr>
        <w:t>Batie</w:t>
      </w:r>
      <w:r>
        <w:rPr>
          <w:rFonts w:ascii="Tw Cen MT" w:eastAsiaTheme="majorEastAsia" w:hAnsi="Tw Cen MT" w:cstheme="majorBidi"/>
          <w:bCs/>
          <w:i/>
          <w:color w:val="2F5496" w:themeColor="accent1" w:themeShade="BF"/>
          <w:szCs w:val="28"/>
          <w:lang w:val="fr-FR" w:bidi="ar-SA"/>
        </w:rPr>
        <w:t xml:space="preserve">, </w:t>
      </w:r>
      <w:r w:rsidRPr="005A0903">
        <w:rPr>
          <w:rFonts w:ascii="Tw Cen MT" w:eastAsiaTheme="majorEastAsia" w:hAnsi="Tw Cen MT" w:cstheme="majorBidi"/>
          <w:bCs/>
          <w:i/>
          <w:color w:val="2F5496" w:themeColor="accent1" w:themeShade="BF"/>
          <w:szCs w:val="28"/>
          <w:lang w:val="fr-FR" w:bidi="ar-SA"/>
        </w:rPr>
        <w:t>Chantal Mellini</w:t>
      </w:r>
      <w:r>
        <w:rPr>
          <w:rFonts w:ascii="Tw Cen MT" w:eastAsiaTheme="majorEastAsia" w:hAnsi="Tw Cen MT" w:cstheme="majorBidi"/>
          <w:bCs/>
          <w:i/>
          <w:color w:val="2F5496" w:themeColor="accent1" w:themeShade="BF"/>
          <w:szCs w:val="28"/>
          <w:lang w:val="fr-FR" w:bidi="ar-SA"/>
        </w:rPr>
        <w:t xml:space="preserve">, </w:t>
      </w:r>
      <w:r w:rsidRPr="005A0903">
        <w:rPr>
          <w:rFonts w:ascii="Tw Cen MT" w:eastAsiaTheme="majorEastAsia" w:hAnsi="Tw Cen MT" w:cstheme="majorBidi"/>
          <w:bCs/>
          <w:i/>
          <w:color w:val="2F5496" w:themeColor="accent1" w:themeShade="BF"/>
          <w:szCs w:val="28"/>
          <w:lang w:val="fr-FR" w:bidi="ar-SA"/>
        </w:rPr>
        <w:t>Guillaume Netter</w:t>
      </w:r>
      <w:r>
        <w:rPr>
          <w:rFonts w:ascii="Tw Cen MT" w:eastAsiaTheme="majorEastAsia" w:hAnsi="Tw Cen MT" w:cstheme="majorBidi"/>
          <w:bCs/>
          <w:i/>
          <w:color w:val="2F5496" w:themeColor="accent1" w:themeShade="BF"/>
          <w:szCs w:val="28"/>
          <w:lang w:val="fr-FR" w:bidi="ar-SA"/>
        </w:rPr>
        <w:t xml:space="preserve">, </w:t>
      </w:r>
      <w:r w:rsidRPr="005A0903">
        <w:rPr>
          <w:rFonts w:ascii="Tw Cen MT" w:eastAsiaTheme="majorEastAsia" w:hAnsi="Tw Cen MT" w:cstheme="majorBidi"/>
          <w:bCs/>
          <w:i/>
          <w:color w:val="2F5496" w:themeColor="accent1" w:themeShade="BF"/>
          <w:szCs w:val="28"/>
          <w:lang w:val="fr-FR" w:bidi="ar-SA"/>
        </w:rPr>
        <w:t>Josseline Bensa</w:t>
      </w:r>
      <w:r>
        <w:rPr>
          <w:rFonts w:ascii="Tw Cen MT" w:eastAsiaTheme="majorEastAsia" w:hAnsi="Tw Cen MT" w:cstheme="majorBidi"/>
          <w:bCs/>
          <w:i/>
          <w:color w:val="2F5496" w:themeColor="accent1" w:themeShade="BF"/>
          <w:szCs w:val="28"/>
          <w:lang w:val="fr-FR" w:bidi="ar-SA"/>
        </w:rPr>
        <w:t xml:space="preserve">, </w:t>
      </w:r>
      <w:r w:rsidRPr="005A0903">
        <w:rPr>
          <w:rFonts w:ascii="Tw Cen MT" w:eastAsiaTheme="majorEastAsia" w:hAnsi="Tw Cen MT" w:cstheme="majorBidi"/>
          <w:bCs/>
          <w:i/>
          <w:color w:val="2F5496" w:themeColor="accent1" w:themeShade="BF"/>
          <w:szCs w:val="28"/>
          <w:lang w:val="fr-FR" w:bidi="ar-SA"/>
        </w:rPr>
        <w:t>Martine Debayle</w:t>
      </w:r>
      <w:r>
        <w:rPr>
          <w:rFonts w:ascii="Tw Cen MT" w:eastAsiaTheme="majorEastAsia" w:hAnsi="Tw Cen MT" w:cstheme="majorBidi"/>
          <w:bCs/>
          <w:i/>
          <w:color w:val="2F5496" w:themeColor="accent1" w:themeShade="BF"/>
          <w:szCs w:val="28"/>
          <w:lang w:val="fr-FR" w:bidi="ar-SA"/>
        </w:rPr>
        <w:t>.</w:t>
      </w:r>
    </w:p>
    <w:p w14:paraId="02292C8D" w14:textId="77777777" w:rsidR="005A0903" w:rsidRPr="005A0903" w:rsidRDefault="005A0903" w:rsidP="005A0903">
      <w:pPr>
        <w:jc w:val="center"/>
        <w:rPr>
          <w:rFonts w:ascii="Tw Cen MT" w:hAnsi="Tw Cen MT"/>
          <w:sz w:val="28"/>
          <w:szCs w:val="28"/>
          <w:lang w:val="fr-FR"/>
        </w:rPr>
      </w:pPr>
      <w:r w:rsidRPr="005A0903">
        <w:rPr>
          <w:rFonts w:ascii="Tw Cen MT" w:hAnsi="Tw Cen MT"/>
          <w:sz w:val="28"/>
          <w:szCs w:val="28"/>
          <w:lang w:val="fr-FR"/>
        </w:rPr>
        <w:t>***</w:t>
      </w:r>
    </w:p>
    <w:p w14:paraId="2516FDF3" w14:textId="77777777" w:rsidR="005A0903" w:rsidRPr="005A0903" w:rsidRDefault="005A0903" w:rsidP="005A0903">
      <w:pPr>
        <w:widowControl/>
        <w:shd w:val="clear" w:color="auto" w:fill="FFFFFF"/>
        <w:jc w:val="center"/>
        <w:rPr>
          <w:rFonts w:ascii="Tw Cen MT" w:eastAsiaTheme="majorEastAsia" w:hAnsi="Tw Cen MT" w:cstheme="majorBidi"/>
          <w:bCs/>
          <w:i/>
          <w:color w:val="2F5496" w:themeColor="accent1" w:themeShade="BF"/>
          <w:szCs w:val="28"/>
          <w:lang w:val="fr-FR" w:bidi="ar-SA"/>
        </w:rPr>
      </w:pPr>
    </w:p>
    <w:bookmarkEnd w:id="0"/>
    <w:p w14:paraId="0E9716E3" w14:textId="77777777" w:rsidR="005A0903" w:rsidRDefault="005A0903" w:rsidP="005A0903">
      <w:pPr>
        <w:jc w:val="center"/>
        <w:rPr>
          <w:rFonts w:ascii="Tw Cen MT" w:hAnsi="Tw Cen MT"/>
          <w:b/>
          <w:bCs/>
          <w:sz w:val="28"/>
          <w:szCs w:val="28"/>
          <w:lang w:val="fr-FR"/>
        </w:rPr>
      </w:pPr>
    </w:p>
    <w:p w14:paraId="05D3B5F5" w14:textId="222C739F" w:rsidR="005A0903" w:rsidRDefault="005A0903" w:rsidP="00B63661">
      <w:pPr>
        <w:jc w:val="both"/>
        <w:rPr>
          <w:rFonts w:ascii="Tw Cen MT" w:hAnsi="Tw Cen MT"/>
          <w:b/>
          <w:bCs/>
          <w:sz w:val="28"/>
          <w:szCs w:val="28"/>
          <w:lang w:val="fr-FR"/>
        </w:rPr>
      </w:pPr>
      <w:r w:rsidRPr="005A0903">
        <w:rPr>
          <w:rFonts w:ascii="Tw Cen MT" w:hAnsi="Tw Cen MT"/>
          <w:b/>
          <w:bCs/>
          <w:sz w:val="28"/>
          <w:szCs w:val="28"/>
          <w:lang w:val="fr-FR"/>
        </w:rPr>
        <w:t xml:space="preserve">MISSION « FAIRE </w:t>
      </w:r>
      <w:r>
        <w:rPr>
          <w:rFonts w:ascii="Tw Cen MT" w:hAnsi="Tw Cen MT"/>
          <w:b/>
          <w:bCs/>
          <w:sz w:val="28"/>
          <w:szCs w:val="28"/>
          <w:lang w:val="fr-FR"/>
        </w:rPr>
        <w:t xml:space="preserve">ACCUEIL </w:t>
      </w:r>
      <w:r w:rsidR="009C062D">
        <w:rPr>
          <w:rFonts w:ascii="Tw Cen MT" w:hAnsi="Tw Cen MT"/>
          <w:b/>
          <w:bCs/>
          <w:sz w:val="28"/>
          <w:szCs w:val="28"/>
          <w:lang w:val="fr-FR"/>
        </w:rPr>
        <w:t>À</w:t>
      </w:r>
      <w:r>
        <w:rPr>
          <w:rFonts w:ascii="Tw Cen MT" w:hAnsi="Tw Cen MT"/>
          <w:b/>
          <w:bCs/>
          <w:sz w:val="28"/>
          <w:szCs w:val="28"/>
          <w:lang w:val="fr-FR"/>
        </w:rPr>
        <w:t xml:space="preserve"> </w:t>
      </w:r>
      <w:r w:rsidRPr="005A0903">
        <w:rPr>
          <w:rFonts w:ascii="Tw Cen MT" w:hAnsi="Tw Cen MT"/>
          <w:b/>
          <w:bCs/>
          <w:sz w:val="28"/>
          <w:szCs w:val="28"/>
          <w:lang w:val="fr-FR"/>
        </w:rPr>
        <w:t>ET VIVRE EN CORPS DU CHRIST</w:t>
      </w:r>
      <w:r w:rsidR="008209DD">
        <w:rPr>
          <w:rFonts w:ascii="Tw Cen MT" w:hAnsi="Tw Cen MT"/>
          <w:b/>
          <w:bCs/>
          <w:sz w:val="28"/>
          <w:szCs w:val="28"/>
          <w:lang w:val="fr-FR"/>
        </w:rPr>
        <w:t xml:space="preserve"> </w:t>
      </w:r>
      <w:r w:rsidRPr="005A0903">
        <w:rPr>
          <w:rFonts w:ascii="Tw Cen MT" w:hAnsi="Tw Cen MT"/>
          <w:b/>
          <w:bCs/>
          <w:sz w:val="28"/>
          <w:szCs w:val="28"/>
          <w:lang w:val="fr-FR"/>
        </w:rPr>
        <w:t>».</w:t>
      </w:r>
    </w:p>
    <w:p w14:paraId="0354D4A2" w14:textId="77777777" w:rsidR="005A0903" w:rsidRPr="005A0903" w:rsidRDefault="005A0903" w:rsidP="00B63661">
      <w:pPr>
        <w:jc w:val="both"/>
        <w:rPr>
          <w:b/>
          <w:sz w:val="28"/>
          <w:szCs w:val="28"/>
          <w:lang w:val="fr-FR"/>
        </w:rPr>
      </w:pPr>
    </w:p>
    <w:p w14:paraId="1EE6EA74" w14:textId="25543578" w:rsidR="00AC65F3" w:rsidRPr="005A0903" w:rsidRDefault="004D6D96" w:rsidP="00B63661">
      <w:pPr>
        <w:pStyle w:val="Bodytext10"/>
        <w:spacing w:after="320"/>
        <w:ind w:firstLine="0"/>
        <w:jc w:val="both"/>
        <w:rPr>
          <w:rFonts w:ascii="Tw Cen MT" w:eastAsiaTheme="minorHAnsi" w:hAnsi="Tw Cen MT" w:cstheme="minorBidi"/>
          <w:i/>
          <w:color w:val="auto"/>
          <w:lang w:val="fr-FR" w:bidi="ar-SA"/>
        </w:rPr>
      </w:pPr>
      <w:r w:rsidRPr="005A0903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Le groupe s’est concentré sur des propositions réalisables rapidement </w:t>
      </w:r>
      <w:r w:rsidR="00272109" w:rsidRPr="005A0903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et </w:t>
      </w:r>
      <w:r w:rsidRPr="005A0903">
        <w:rPr>
          <w:rFonts w:ascii="Tw Cen MT" w:eastAsiaTheme="minorHAnsi" w:hAnsi="Tw Cen MT" w:cstheme="minorBidi"/>
          <w:i/>
          <w:color w:val="auto"/>
          <w:lang w:val="fr-FR" w:bidi="ar-SA"/>
        </w:rPr>
        <w:t>dans les différents lieux de la paroisse, ainsi</w:t>
      </w:r>
      <w:r w:rsidR="008209DD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 </w:t>
      </w:r>
      <w:r w:rsidRPr="005A0903">
        <w:rPr>
          <w:rFonts w:ascii="Tw Cen MT" w:eastAsiaTheme="minorHAnsi" w:hAnsi="Tw Cen MT" w:cstheme="minorBidi"/>
          <w:i/>
          <w:color w:val="auto"/>
          <w:lang w:val="fr-FR" w:bidi="ar-SA"/>
        </w:rPr>
        <w:t>:</w:t>
      </w:r>
    </w:p>
    <w:p w14:paraId="1BBD2076" w14:textId="567468DB" w:rsidR="00AC65F3" w:rsidRPr="004F074F" w:rsidRDefault="004D6D96" w:rsidP="00B63661">
      <w:pPr>
        <w:pStyle w:val="Heading210"/>
        <w:keepNext/>
        <w:keepLines/>
        <w:numPr>
          <w:ilvl w:val="0"/>
          <w:numId w:val="2"/>
        </w:numPr>
        <w:jc w:val="both"/>
        <w:rPr>
          <w:rFonts w:ascii="Tw Cen MT" w:eastAsiaTheme="minorHAnsi" w:hAnsi="Tw Cen MT" w:cstheme="minorBidi"/>
          <w:iCs/>
          <w:color w:val="auto"/>
          <w:lang w:val="fr-FR" w:bidi="ar-SA"/>
        </w:rPr>
      </w:pPr>
      <w:bookmarkStart w:id="1" w:name="bookmark2"/>
      <w:r w:rsidRPr="00272109">
        <w:rPr>
          <w:rFonts w:ascii="Tw Cen MT" w:eastAsiaTheme="minorHAnsi" w:hAnsi="Tw Cen MT" w:cstheme="minorBidi"/>
          <w:iCs/>
          <w:color w:val="auto"/>
          <w:lang w:val="fr-FR" w:bidi="ar-SA"/>
        </w:rPr>
        <w:t>AM</w:t>
      </w:r>
      <w:r w:rsidR="009C062D">
        <w:rPr>
          <w:rFonts w:ascii="Tw Cen MT" w:eastAsiaTheme="minorHAnsi" w:hAnsi="Tw Cen MT" w:cstheme="minorBidi"/>
          <w:iCs/>
          <w:color w:val="auto"/>
          <w:lang w:val="fr-FR" w:bidi="ar-SA"/>
        </w:rPr>
        <w:t>É</w:t>
      </w:r>
      <w:r w:rsidRPr="00272109">
        <w:rPr>
          <w:rFonts w:ascii="Tw Cen MT" w:eastAsiaTheme="minorHAnsi" w:hAnsi="Tw Cen MT" w:cstheme="minorBidi"/>
          <w:iCs/>
          <w:color w:val="auto"/>
          <w:lang w:val="fr-FR" w:bidi="ar-SA"/>
        </w:rPr>
        <w:t>NAGER</w:t>
      </w:r>
      <w:r w:rsidRPr="004F074F">
        <w:rPr>
          <w:rFonts w:ascii="Tw Cen MT" w:eastAsiaTheme="minorHAnsi" w:hAnsi="Tw Cen MT" w:cstheme="minorBidi"/>
          <w:iCs/>
          <w:color w:val="auto"/>
          <w:lang w:val="fr-FR" w:bidi="ar-SA"/>
        </w:rPr>
        <w:t xml:space="preserve"> </w:t>
      </w:r>
      <w:r w:rsidRPr="00272109">
        <w:rPr>
          <w:rFonts w:ascii="Tw Cen MT" w:eastAsiaTheme="minorHAnsi" w:hAnsi="Tw Cen MT" w:cstheme="minorBidi"/>
          <w:iCs/>
          <w:color w:val="auto"/>
          <w:lang w:val="fr-FR" w:bidi="ar-SA"/>
        </w:rPr>
        <w:t>LA</w:t>
      </w:r>
      <w:r w:rsidRPr="004F074F">
        <w:rPr>
          <w:rFonts w:ascii="Tw Cen MT" w:eastAsiaTheme="minorHAnsi" w:hAnsi="Tw Cen MT" w:cstheme="minorBidi"/>
          <w:iCs/>
          <w:color w:val="auto"/>
          <w:lang w:val="fr-FR" w:bidi="ar-SA"/>
        </w:rPr>
        <w:t xml:space="preserve"> RELAIS</w:t>
      </w:r>
      <w:r w:rsidRPr="00272109">
        <w:rPr>
          <w:rFonts w:ascii="Tw Cen MT" w:eastAsiaTheme="minorHAnsi" w:hAnsi="Tw Cen MT" w:cstheme="minorBidi"/>
          <w:iCs/>
          <w:color w:val="auto"/>
          <w:lang w:val="fr-FR" w:bidi="ar-SA"/>
        </w:rPr>
        <w:t xml:space="preserve"> </w:t>
      </w:r>
      <w:r w:rsidR="00272109" w:rsidRPr="00272109">
        <w:rPr>
          <w:rFonts w:ascii="Tw Cen MT" w:eastAsiaTheme="minorHAnsi" w:hAnsi="Tw Cen MT" w:cstheme="minorBidi"/>
          <w:iCs/>
          <w:color w:val="auto"/>
          <w:lang w:val="fr-FR" w:bidi="ar-SA"/>
        </w:rPr>
        <w:t>ET</w:t>
      </w:r>
      <w:r w:rsidRPr="00272109">
        <w:rPr>
          <w:rFonts w:ascii="Tw Cen MT" w:eastAsiaTheme="minorHAnsi" w:hAnsi="Tw Cen MT" w:cstheme="minorBidi"/>
          <w:iCs/>
          <w:color w:val="auto"/>
          <w:lang w:val="fr-FR" w:bidi="ar-SA"/>
        </w:rPr>
        <w:t xml:space="preserve"> LE RENDRE PLUS ACCUILLANT</w:t>
      </w:r>
      <w:r w:rsidRPr="004F074F">
        <w:rPr>
          <w:rFonts w:ascii="Tw Cen MT" w:eastAsiaTheme="minorHAnsi" w:hAnsi="Tw Cen MT" w:cstheme="minorBidi"/>
          <w:iCs/>
          <w:color w:val="auto"/>
          <w:lang w:val="fr-FR" w:bidi="ar-SA"/>
        </w:rPr>
        <w:t xml:space="preserve"> :</w:t>
      </w:r>
      <w:bookmarkEnd w:id="1"/>
    </w:p>
    <w:p w14:paraId="7B186E3A" w14:textId="32BA8FF3" w:rsidR="00AC65F3" w:rsidRPr="00312822" w:rsidRDefault="004D6D96" w:rsidP="00B63661">
      <w:pPr>
        <w:pStyle w:val="Bodytext10"/>
        <w:ind w:left="720" w:firstLine="0"/>
        <w:jc w:val="both"/>
        <w:rPr>
          <w:rFonts w:ascii="Tw Cen MT" w:eastAsiaTheme="minorHAnsi" w:hAnsi="Tw Cen MT" w:cstheme="minorBidi"/>
          <w:i/>
          <w:color w:val="auto"/>
          <w:lang w:val="fr-FR" w:bidi="ar-SA"/>
        </w:rPr>
      </w:pPr>
      <w:r w:rsidRPr="00312822">
        <w:rPr>
          <w:rFonts w:ascii="Tw Cen MT" w:eastAsiaTheme="minorHAnsi" w:hAnsi="Tw Cen MT" w:cstheme="minorBidi"/>
          <w:i/>
          <w:color w:val="auto"/>
          <w:lang w:val="fr-FR" w:bidi="ar-SA"/>
        </w:rPr>
        <w:t>Avec une</w:t>
      </w:r>
      <w:r w:rsidR="00312822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 vitrine, une</w:t>
      </w:r>
      <w:r w:rsidRPr="00312822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 signalétique extérieure</w:t>
      </w:r>
      <w:r w:rsidR="00312822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 et</w:t>
      </w:r>
      <w:r w:rsidRPr="00312822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 une décoration intérieure revue</w:t>
      </w:r>
      <w:r w:rsidR="00312822">
        <w:rPr>
          <w:rFonts w:ascii="Tw Cen MT" w:eastAsiaTheme="minorHAnsi" w:hAnsi="Tw Cen MT" w:cstheme="minorBidi"/>
          <w:i/>
          <w:color w:val="auto"/>
          <w:lang w:val="fr-FR" w:bidi="ar-SA"/>
        </w:rPr>
        <w:t>s</w:t>
      </w:r>
      <w:r w:rsidRPr="00312822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 </w:t>
      </w:r>
    </w:p>
    <w:p w14:paraId="166D75A6" w14:textId="77777777" w:rsidR="004D6D96" w:rsidRPr="004F074F" w:rsidRDefault="004D6D96" w:rsidP="00B63661">
      <w:pPr>
        <w:pStyle w:val="Bodytext10"/>
        <w:ind w:firstLine="720"/>
        <w:jc w:val="both"/>
        <w:rPr>
          <w:rFonts w:ascii="Tw Cen MT" w:eastAsiaTheme="minorHAnsi" w:hAnsi="Tw Cen MT" w:cstheme="minorBidi"/>
          <w:i/>
          <w:color w:val="auto"/>
          <w:lang w:val="fr-FR" w:bidi="ar-SA"/>
        </w:rPr>
      </w:pPr>
    </w:p>
    <w:p w14:paraId="76E9DE45" w14:textId="2F3C9F75" w:rsidR="00AC65F3" w:rsidRPr="004F074F" w:rsidRDefault="004D6D96" w:rsidP="00B63661">
      <w:pPr>
        <w:pStyle w:val="Bodytext10"/>
        <w:numPr>
          <w:ilvl w:val="0"/>
          <w:numId w:val="2"/>
        </w:numPr>
        <w:jc w:val="both"/>
        <w:rPr>
          <w:rFonts w:ascii="Tw Cen MT" w:eastAsiaTheme="minorHAnsi" w:hAnsi="Tw Cen MT" w:cstheme="minorBidi"/>
          <w:b/>
          <w:bCs/>
          <w:iCs/>
          <w:color w:val="auto"/>
          <w:lang w:val="fr-FR" w:bidi="ar-SA"/>
        </w:rPr>
      </w:pPr>
      <w:r w:rsidRPr="004F074F">
        <w:rPr>
          <w:rFonts w:ascii="Tw Cen MT" w:eastAsiaTheme="minorHAnsi" w:hAnsi="Tw Cen MT" w:cstheme="minorBidi"/>
          <w:b/>
          <w:bCs/>
          <w:iCs/>
          <w:color w:val="auto"/>
          <w:lang w:val="fr-FR" w:bidi="ar-SA"/>
        </w:rPr>
        <w:t>DONNER ENVIE DE RENTRER DANS L’</w:t>
      </w:r>
      <w:r w:rsidR="009C062D">
        <w:rPr>
          <w:rFonts w:ascii="Tw Cen MT" w:eastAsiaTheme="minorHAnsi" w:hAnsi="Tw Cen MT" w:cstheme="minorBidi"/>
          <w:b/>
          <w:bCs/>
          <w:iCs/>
          <w:color w:val="auto"/>
          <w:lang w:val="fr-FR" w:bidi="ar-SA"/>
        </w:rPr>
        <w:t>É</w:t>
      </w:r>
      <w:r w:rsidRPr="004F074F">
        <w:rPr>
          <w:rFonts w:ascii="Tw Cen MT" w:eastAsiaTheme="minorHAnsi" w:hAnsi="Tw Cen MT" w:cstheme="minorBidi"/>
          <w:b/>
          <w:bCs/>
          <w:iCs/>
          <w:color w:val="auto"/>
          <w:lang w:val="fr-FR" w:bidi="ar-SA"/>
        </w:rPr>
        <w:t>GLISE</w:t>
      </w:r>
      <w:r w:rsidR="004F074F">
        <w:rPr>
          <w:rFonts w:ascii="Tw Cen MT" w:eastAsiaTheme="minorHAnsi" w:hAnsi="Tw Cen MT" w:cstheme="minorBidi"/>
          <w:b/>
          <w:bCs/>
          <w:iCs/>
          <w:color w:val="auto"/>
          <w:lang w:val="fr-FR" w:bidi="ar-SA"/>
        </w:rPr>
        <w:t xml:space="preserve"> </w:t>
      </w:r>
      <w:r w:rsidRPr="004F074F">
        <w:rPr>
          <w:rFonts w:ascii="Tw Cen MT" w:eastAsiaTheme="minorHAnsi" w:hAnsi="Tw Cen MT" w:cstheme="minorBidi"/>
          <w:b/>
          <w:bCs/>
          <w:iCs/>
          <w:color w:val="auto"/>
          <w:lang w:val="fr-FR" w:bidi="ar-SA"/>
        </w:rPr>
        <w:t>:</w:t>
      </w:r>
    </w:p>
    <w:p w14:paraId="77594E90" w14:textId="3267912E" w:rsidR="00AC65F3" w:rsidRPr="004F074F" w:rsidRDefault="004D6D96" w:rsidP="00B63661">
      <w:pPr>
        <w:pStyle w:val="Bodytext10"/>
        <w:ind w:left="720" w:firstLine="0"/>
        <w:jc w:val="both"/>
        <w:rPr>
          <w:rFonts w:ascii="Tw Cen MT" w:eastAsiaTheme="minorHAnsi" w:hAnsi="Tw Cen MT" w:cstheme="minorBidi"/>
          <w:i/>
          <w:color w:val="auto"/>
          <w:lang w:val="fr-FR" w:bidi="ar-SA"/>
        </w:rPr>
      </w:pPr>
      <w:r w:rsidRPr="004F074F">
        <w:rPr>
          <w:rFonts w:ascii="Tw Cen MT" w:eastAsiaTheme="minorHAnsi" w:hAnsi="Tw Cen MT" w:cstheme="minorBidi"/>
          <w:i/>
          <w:color w:val="auto"/>
          <w:lang w:val="fr-FR" w:bidi="ar-SA"/>
        </w:rPr>
        <w:t>Avec, un panneau</w:t>
      </w:r>
      <w:r w:rsidR="00312822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 ou écran</w:t>
      </w:r>
      <w:r w:rsidRPr="004F074F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 </w:t>
      </w:r>
      <w:r w:rsidR="00312822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couvrant toutes les informations de la paroisse et </w:t>
      </w:r>
      <w:r w:rsidR="00272109">
        <w:rPr>
          <w:rFonts w:ascii="Tw Cen MT" w:eastAsiaTheme="minorHAnsi" w:hAnsi="Tw Cen MT" w:cstheme="minorBidi"/>
          <w:i/>
          <w:color w:val="auto"/>
          <w:lang w:val="fr-FR" w:bidi="ar-SA"/>
        </w:rPr>
        <w:t>l’embellissement</w:t>
      </w:r>
      <w:r w:rsidR="004F074F" w:rsidRPr="004F074F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 </w:t>
      </w:r>
      <w:r w:rsidR="00312822">
        <w:rPr>
          <w:rFonts w:ascii="Tw Cen MT" w:eastAsiaTheme="minorHAnsi" w:hAnsi="Tw Cen MT" w:cstheme="minorBidi"/>
          <w:i/>
          <w:color w:val="auto"/>
          <w:lang w:val="fr-FR" w:bidi="ar-SA"/>
        </w:rPr>
        <w:t>du</w:t>
      </w:r>
      <w:r w:rsidRPr="004F074F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 coin </w:t>
      </w:r>
      <w:r w:rsidR="004F074F" w:rsidRPr="004F074F">
        <w:rPr>
          <w:rFonts w:ascii="Tw Cen MT" w:eastAsiaTheme="minorHAnsi" w:hAnsi="Tw Cen MT" w:cstheme="minorBidi"/>
          <w:i/>
          <w:color w:val="auto"/>
          <w:lang w:val="fr-FR" w:bidi="ar-SA"/>
        </w:rPr>
        <w:t>accueil</w:t>
      </w:r>
      <w:r w:rsidR="00272109">
        <w:rPr>
          <w:rFonts w:ascii="Tw Cen MT" w:eastAsiaTheme="minorHAnsi" w:hAnsi="Tw Cen MT" w:cstheme="minorBidi"/>
          <w:i/>
          <w:color w:val="auto"/>
          <w:lang w:val="fr-FR" w:bidi="ar-SA"/>
        </w:rPr>
        <w:t>,</w:t>
      </w:r>
      <w:r w:rsidR="004F074F" w:rsidRPr="004F074F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 à gauche en entrant</w:t>
      </w:r>
      <w:r w:rsidR="00312822">
        <w:rPr>
          <w:rFonts w:ascii="Tw Cen MT" w:eastAsiaTheme="minorHAnsi" w:hAnsi="Tw Cen MT" w:cstheme="minorBidi"/>
          <w:i/>
          <w:color w:val="auto"/>
          <w:lang w:val="fr-FR" w:bidi="ar-SA"/>
        </w:rPr>
        <w:t>.</w:t>
      </w:r>
    </w:p>
    <w:p w14:paraId="61E6FC37" w14:textId="77777777" w:rsidR="004F074F" w:rsidRPr="004D6D96" w:rsidRDefault="004F074F" w:rsidP="00B63661">
      <w:pPr>
        <w:pStyle w:val="Bodytext10"/>
        <w:ind w:firstLine="740"/>
        <w:jc w:val="both"/>
        <w:rPr>
          <w:lang w:val="fr-FR"/>
        </w:rPr>
      </w:pPr>
    </w:p>
    <w:p w14:paraId="3827EE43" w14:textId="422177E8" w:rsidR="00AC65F3" w:rsidRPr="004F074F" w:rsidRDefault="004F074F" w:rsidP="00B63661">
      <w:pPr>
        <w:pStyle w:val="Heading210"/>
        <w:keepNext/>
        <w:keepLines/>
        <w:numPr>
          <w:ilvl w:val="0"/>
          <w:numId w:val="2"/>
        </w:numPr>
        <w:jc w:val="both"/>
        <w:rPr>
          <w:rFonts w:ascii="Tw Cen MT" w:eastAsiaTheme="minorHAnsi" w:hAnsi="Tw Cen MT" w:cstheme="minorBidi"/>
          <w:iCs/>
          <w:color w:val="auto"/>
          <w:lang w:val="fr-FR" w:bidi="ar-SA"/>
        </w:rPr>
      </w:pPr>
      <w:bookmarkStart w:id="2" w:name="bookmark4"/>
      <w:r w:rsidRPr="004F074F">
        <w:rPr>
          <w:rFonts w:ascii="Tw Cen MT" w:eastAsiaTheme="minorHAnsi" w:hAnsi="Tw Cen MT" w:cstheme="minorBidi"/>
          <w:iCs/>
          <w:color w:val="auto"/>
          <w:lang w:val="fr-FR" w:bidi="ar-SA"/>
        </w:rPr>
        <w:t xml:space="preserve">SOIGNER L’ACCUEIL LORS </w:t>
      </w:r>
      <w:r>
        <w:rPr>
          <w:rFonts w:ascii="Tw Cen MT" w:eastAsiaTheme="minorHAnsi" w:hAnsi="Tw Cen MT" w:cstheme="minorBidi"/>
          <w:iCs/>
          <w:color w:val="auto"/>
          <w:lang w:val="fr-FR" w:bidi="ar-SA"/>
        </w:rPr>
        <w:t>ET PENDANT L</w:t>
      </w:r>
      <w:r w:rsidRPr="004F074F">
        <w:rPr>
          <w:rFonts w:ascii="Tw Cen MT" w:eastAsiaTheme="minorHAnsi" w:hAnsi="Tw Cen MT" w:cstheme="minorBidi"/>
          <w:iCs/>
          <w:color w:val="auto"/>
          <w:lang w:val="fr-FR" w:bidi="ar-SA"/>
        </w:rPr>
        <w:t>ES MESSES :</w:t>
      </w:r>
      <w:bookmarkEnd w:id="2"/>
    </w:p>
    <w:p w14:paraId="0EE3057E" w14:textId="72F67FC1" w:rsidR="00272109" w:rsidRDefault="004F074F" w:rsidP="00B63661">
      <w:pPr>
        <w:pStyle w:val="Bodytext10"/>
        <w:ind w:left="720" w:firstLine="0"/>
        <w:jc w:val="both"/>
        <w:rPr>
          <w:rFonts w:ascii="Tw Cen MT" w:eastAsiaTheme="minorHAnsi" w:hAnsi="Tw Cen MT" w:cstheme="minorBidi"/>
          <w:i/>
          <w:color w:val="auto"/>
          <w:lang w:val="fr-FR" w:bidi="ar-SA"/>
        </w:rPr>
      </w:pPr>
      <w:r w:rsidRPr="00312822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Plusieurs suggestions ont été préparées que nous vous proposons de revoir </w:t>
      </w:r>
      <w:r w:rsidR="00024202" w:rsidRPr="00312822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aujourd’hui </w:t>
      </w:r>
      <w:r w:rsidR="00272109">
        <w:rPr>
          <w:rFonts w:ascii="Tw Cen MT" w:eastAsiaTheme="minorHAnsi" w:hAnsi="Tw Cen MT" w:cstheme="minorBidi"/>
          <w:i/>
          <w:color w:val="auto"/>
          <w:lang w:val="fr-FR" w:bidi="ar-SA"/>
        </w:rPr>
        <w:t>pour favoriser l’</w:t>
      </w:r>
      <w:r w:rsidRPr="00312822">
        <w:rPr>
          <w:rFonts w:ascii="Tw Cen MT" w:eastAsiaTheme="minorHAnsi" w:hAnsi="Tw Cen MT" w:cstheme="minorBidi"/>
          <w:i/>
          <w:color w:val="auto"/>
          <w:lang w:val="fr-FR" w:bidi="ar-SA"/>
        </w:rPr>
        <w:t>accueil personnalisé, connaître son voisin</w:t>
      </w:r>
      <w:r w:rsidR="00024202" w:rsidRPr="00312822">
        <w:rPr>
          <w:rFonts w:ascii="Tw Cen MT" w:eastAsiaTheme="minorHAnsi" w:hAnsi="Tw Cen MT" w:cstheme="minorBidi"/>
          <w:i/>
          <w:color w:val="auto"/>
          <w:lang w:val="fr-FR" w:bidi="ar-SA"/>
        </w:rPr>
        <w:t>, partage</w:t>
      </w:r>
      <w:r w:rsidR="00312822">
        <w:rPr>
          <w:rFonts w:ascii="Tw Cen MT" w:eastAsiaTheme="minorHAnsi" w:hAnsi="Tw Cen MT" w:cstheme="minorBidi"/>
          <w:i/>
          <w:color w:val="auto"/>
          <w:lang w:val="fr-FR" w:bidi="ar-SA"/>
        </w:rPr>
        <w:t>r</w:t>
      </w:r>
      <w:r w:rsidR="00024202" w:rsidRPr="00312822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 de l’</w:t>
      </w:r>
      <w:r w:rsidR="009C062D">
        <w:rPr>
          <w:rFonts w:ascii="Tw Cen MT" w:eastAsiaTheme="minorHAnsi" w:hAnsi="Tw Cen MT" w:cstheme="minorBidi"/>
          <w:i/>
          <w:color w:val="auto"/>
          <w:lang w:val="fr-FR" w:bidi="ar-SA"/>
        </w:rPr>
        <w:t>É</w:t>
      </w:r>
      <w:r w:rsidR="00024202" w:rsidRPr="00312822">
        <w:rPr>
          <w:rFonts w:ascii="Tw Cen MT" w:eastAsiaTheme="minorHAnsi" w:hAnsi="Tw Cen MT" w:cstheme="minorBidi"/>
          <w:i/>
          <w:color w:val="auto"/>
          <w:lang w:val="fr-FR" w:bidi="ar-SA"/>
        </w:rPr>
        <w:t>vangile, partage</w:t>
      </w:r>
      <w:r w:rsidR="00312822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r </w:t>
      </w:r>
      <w:r w:rsidR="00024202" w:rsidRPr="00312822">
        <w:rPr>
          <w:rFonts w:ascii="Tw Cen MT" w:eastAsiaTheme="minorHAnsi" w:hAnsi="Tw Cen MT" w:cstheme="minorBidi"/>
          <w:i/>
          <w:color w:val="auto"/>
          <w:lang w:val="fr-FR" w:bidi="ar-SA"/>
        </w:rPr>
        <w:t>la paix, vivre la communion en un seul geste d’union…Accueil</w:t>
      </w:r>
      <w:r w:rsidR="00312822">
        <w:rPr>
          <w:rFonts w:ascii="Tw Cen MT" w:eastAsiaTheme="minorHAnsi" w:hAnsi="Tw Cen MT" w:cstheme="minorBidi"/>
          <w:i/>
          <w:color w:val="auto"/>
          <w:lang w:val="fr-FR" w:bidi="ar-SA"/>
        </w:rPr>
        <w:t>lir</w:t>
      </w:r>
      <w:r w:rsidR="00024202" w:rsidRPr="00312822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 </w:t>
      </w:r>
      <w:r w:rsidR="00312822">
        <w:rPr>
          <w:rFonts w:ascii="Tw Cen MT" w:eastAsiaTheme="minorHAnsi" w:hAnsi="Tw Cen MT" w:cstheme="minorBidi"/>
          <w:i/>
          <w:color w:val="auto"/>
          <w:lang w:val="fr-FR" w:bidi="ar-SA"/>
        </w:rPr>
        <w:t>l</w:t>
      </w:r>
      <w:r w:rsidR="00024202" w:rsidRPr="00312822">
        <w:rPr>
          <w:rFonts w:ascii="Tw Cen MT" w:eastAsiaTheme="minorHAnsi" w:hAnsi="Tw Cen MT" w:cstheme="minorBidi"/>
          <w:i/>
          <w:color w:val="auto"/>
          <w:lang w:val="fr-FR" w:bidi="ar-SA"/>
        </w:rPr>
        <w:t>es enfants</w:t>
      </w:r>
      <w:r w:rsidRPr="00312822">
        <w:rPr>
          <w:rFonts w:ascii="Tw Cen MT" w:eastAsiaTheme="minorHAnsi" w:hAnsi="Tw Cen MT" w:cstheme="minorBidi"/>
          <w:i/>
          <w:color w:val="auto"/>
          <w:lang w:val="fr-FR" w:bidi="ar-SA"/>
        </w:rPr>
        <w:t>.</w:t>
      </w:r>
      <w:r w:rsidR="00024202" w:rsidRPr="00312822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 Et enfin</w:t>
      </w:r>
      <w:r w:rsidR="00301372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 </w:t>
      </w:r>
      <w:r w:rsidR="00301372" w:rsidRPr="00312822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mieux </w:t>
      </w:r>
      <w:r w:rsidR="00301372" w:rsidRPr="00301372">
        <w:rPr>
          <w:rFonts w:ascii="Tw Cen MT" w:eastAsiaTheme="minorHAnsi" w:hAnsi="Tw Cen MT" w:cstheme="minorBidi"/>
          <w:i/>
          <w:color w:val="auto"/>
          <w:lang w:val="fr-FR" w:bidi="ar-SA"/>
        </w:rPr>
        <w:t>connaître</w:t>
      </w:r>
      <w:r w:rsidR="00301372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 </w:t>
      </w:r>
      <w:r w:rsidRPr="00312822">
        <w:rPr>
          <w:rFonts w:ascii="Tw Cen MT" w:eastAsiaTheme="minorHAnsi" w:hAnsi="Tw Cen MT" w:cstheme="minorBidi"/>
          <w:i/>
          <w:color w:val="auto"/>
          <w:lang w:val="fr-FR" w:bidi="ar-SA"/>
        </w:rPr>
        <w:t>les différent</w:t>
      </w:r>
      <w:r w:rsidR="00024202" w:rsidRPr="00301372">
        <w:rPr>
          <w:rFonts w:ascii="Tw Cen MT" w:eastAsiaTheme="minorHAnsi" w:hAnsi="Tw Cen MT" w:cstheme="minorBidi"/>
          <w:i/>
          <w:color w:val="auto"/>
          <w:lang w:val="fr-FR" w:bidi="ar-SA"/>
        </w:rPr>
        <w:t>es pastorales.</w:t>
      </w:r>
      <w:bookmarkStart w:id="3" w:name="bookmark6"/>
    </w:p>
    <w:p w14:paraId="2E2FB94F" w14:textId="77777777" w:rsidR="00272109" w:rsidRDefault="00272109" w:rsidP="00B63661">
      <w:pPr>
        <w:pStyle w:val="Bodytext10"/>
        <w:ind w:left="720" w:firstLine="0"/>
        <w:jc w:val="both"/>
        <w:rPr>
          <w:rFonts w:ascii="Tw Cen MT" w:eastAsiaTheme="minorHAnsi" w:hAnsi="Tw Cen MT" w:cstheme="minorBidi"/>
          <w:i/>
          <w:color w:val="auto"/>
          <w:lang w:val="fr-FR" w:bidi="ar-SA"/>
        </w:rPr>
      </w:pPr>
    </w:p>
    <w:bookmarkEnd w:id="3"/>
    <w:p w14:paraId="29F5B5EA" w14:textId="184495AB" w:rsidR="00AC65F3" w:rsidRPr="00301372" w:rsidRDefault="00024202" w:rsidP="00B63661">
      <w:pPr>
        <w:pStyle w:val="Bodytext10"/>
        <w:ind w:left="720" w:firstLine="0"/>
        <w:jc w:val="both"/>
        <w:rPr>
          <w:rFonts w:ascii="Tw Cen MT" w:eastAsiaTheme="minorHAnsi" w:hAnsi="Tw Cen MT" w:cstheme="minorBidi"/>
          <w:i/>
          <w:color w:val="auto"/>
          <w:lang w:val="fr-FR" w:bidi="ar-SA"/>
        </w:rPr>
      </w:pPr>
      <w:r w:rsidRPr="00301372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Faire </w:t>
      </w:r>
      <w:r w:rsidR="00301372" w:rsidRPr="00301372">
        <w:rPr>
          <w:rFonts w:ascii="Tw Cen MT" w:eastAsiaTheme="minorHAnsi" w:hAnsi="Tw Cen MT" w:cstheme="minorBidi"/>
          <w:i/>
          <w:color w:val="auto"/>
          <w:lang w:val="fr-FR" w:bidi="ar-SA"/>
        </w:rPr>
        <w:t>d</w:t>
      </w:r>
      <w:r w:rsidR="00272109">
        <w:rPr>
          <w:rFonts w:ascii="Tw Cen MT" w:eastAsiaTheme="minorHAnsi" w:hAnsi="Tw Cen MT" w:cstheme="minorBidi"/>
          <w:i/>
          <w:color w:val="auto"/>
          <w:lang w:val="fr-FR" w:bidi="ar-SA"/>
        </w:rPr>
        <w:t>u</w:t>
      </w:r>
      <w:r w:rsidR="00301372" w:rsidRPr="00301372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 </w:t>
      </w:r>
      <w:r w:rsidR="00272109" w:rsidRPr="00272109">
        <w:rPr>
          <w:rFonts w:ascii="Tw Cen MT" w:eastAsiaTheme="minorHAnsi" w:hAnsi="Tw Cen MT" w:cstheme="minorBidi"/>
          <w:b/>
          <w:bCs/>
          <w:i/>
          <w:color w:val="auto"/>
          <w:lang w:val="fr-FR" w:bidi="ar-SA"/>
        </w:rPr>
        <w:t xml:space="preserve">dimanche de rentrée et </w:t>
      </w:r>
      <w:r w:rsidR="00272109">
        <w:rPr>
          <w:rFonts w:ascii="Tw Cen MT" w:eastAsiaTheme="minorHAnsi" w:hAnsi="Tw Cen MT" w:cstheme="minorBidi"/>
          <w:b/>
          <w:bCs/>
          <w:i/>
          <w:color w:val="auto"/>
          <w:lang w:val="fr-FR" w:bidi="ar-SA"/>
        </w:rPr>
        <w:t>de l’</w:t>
      </w:r>
      <w:r w:rsidR="00272109" w:rsidRPr="00272109">
        <w:rPr>
          <w:rFonts w:ascii="Tw Cen MT" w:eastAsiaTheme="minorHAnsi" w:hAnsi="Tw Cen MT" w:cstheme="minorBidi"/>
          <w:b/>
          <w:bCs/>
          <w:i/>
          <w:color w:val="auto"/>
          <w:lang w:val="fr-FR" w:bidi="ar-SA"/>
        </w:rPr>
        <w:t>accueil des nouveaux paroissiens</w:t>
      </w:r>
      <w:r w:rsidR="001D44FD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 lors du</w:t>
      </w:r>
      <w:r w:rsidR="00272109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 café croissan</w:t>
      </w:r>
      <w:r w:rsidR="001D44FD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ts, </w:t>
      </w:r>
      <w:r w:rsidR="00272109">
        <w:rPr>
          <w:rFonts w:ascii="Tw Cen MT" w:eastAsiaTheme="minorHAnsi" w:hAnsi="Tw Cen MT" w:cstheme="minorBidi"/>
          <w:i/>
          <w:color w:val="auto"/>
          <w:lang w:val="fr-FR" w:bidi="ar-SA"/>
        </w:rPr>
        <w:t>d</w:t>
      </w:r>
      <w:r w:rsidR="00301372" w:rsidRPr="00301372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es </w:t>
      </w:r>
      <w:r w:rsidR="00301372">
        <w:rPr>
          <w:rFonts w:ascii="Tw Cen MT" w:eastAsiaTheme="minorHAnsi" w:hAnsi="Tw Cen MT" w:cstheme="minorBidi"/>
          <w:i/>
          <w:color w:val="auto"/>
          <w:lang w:val="fr-FR" w:bidi="ar-SA"/>
        </w:rPr>
        <w:t>moments conviviaux</w:t>
      </w:r>
      <w:r w:rsidR="001D44FD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, </w:t>
      </w:r>
      <w:r w:rsidR="00301372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de rencontres </w:t>
      </w:r>
      <w:r w:rsidR="001D44FD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et d’échanges </w:t>
      </w:r>
      <w:r w:rsidR="00301372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qui </w:t>
      </w:r>
      <w:r w:rsidR="001D44FD">
        <w:rPr>
          <w:rFonts w:ascii="Tw Cen MT" w:eastAsiaTheme="minorHAnsi" w:hAnsi="Tw Cen MT" w:cstheme="minorBidi"/>
          <w:i/>
          <w:color w:val="auto"/>
          <w:lang w:val="fr-FR" w:bidi="ar-SA"/>
        </w:rPr>
        <w:t>permettent d’</w:t>
      </w:r>
      <w:r w:rsidR="00301372">
        <w:rPr>
          <w:rFonts w:ascii="Tw Cen MT" w:eastAsiaTheme="minorHAnsi" w:hAnsi="Tw Cen MT" w:cstheme="minorBidi"/>
          <w:i/>
          <w:color w:val="auto"/>
          <w:lang w:val="fr-FR" w:bidi="ar-SA"/>
        </w:rPr>
        <w:t>identifie</w:t>
      </w:r>
      <w:r w:rsidR="001D44FD">
        <w:rPr>
          <w:rFonts w:ascii="Tw Cen MT" w:eastAsiaTheme="minorHAnsi" w:hAnsi="Tw Cen MT" w:cstheme="minorBidi"/>
          <w:i/>
          <w:color w:val="auto"/>
          <w:lang w:val="fr-FR" w:bidi="ar-SA"/>
        </w:rPr>
        <w:t>r</w:t>
      </w:r>
      <w:r w:rsidR="00301372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 actifs et nouveaux venus. </w:t>
      </w:r>
    </w:p>
    <w:p w14:paraId="21C5058C" w14:textId="77777777" w:rsidR="00024202" w:rsidRPr="00024202" w:rsidRDefault="00024202" w:rsidP="00B63661">
      <w:pPr>
        <w:pStyle w:val="Heading210"/>
        <w:keepNext/>
        <w:keepLines/>
        <w:jc w:val="both"/>
        <w:rPr>
          <w:rStyle w:val="Heading21"/>
          <w:b/>
          <w:bCs/>
          <w:lang w:val="fr-FR"/>
        </w:rPr>
      </w:pPr>
      <w:bookmarkStart w:id="4" w:name="bookmark8"/>
    </w:p>
    <w:p w14:paraId="7D488B36" w14:textId="184A7D10" w:rsidR="00AC65F3" w:rsidRPr="00312822" w:rsidRDefault="00000000" w:rsidP="00B63661">
      <w:pPr>
        <w:pStyle w:val="Heading210"/>
        <w:keepNext/>
        <w:keepLines/>
        <w:numPr>
          <w:ilvl w:val="0"/>
          <w:numId w:val="2"/>
        </w:numPr>
        <w:jc w:val="both"/>
        <w:rPr>
          <w:rFonts w:ascii="Tw Cen MT" w:eastAsiaTheme="minorHAnsi" w:hAnsi="Tw Cen MT" w:cstheme="minorBidi"/>
          <w:iCs/>
          <w:color w:val="auto"/>
          <w:lang w:val="fr-FR" w:bidi="ar-SA"/>
        </w:rPr>
      </w:pPr>
      <w:bookmarkStart w:id="5" w:name="bookmark10"/>
      <w:bookmarkEnd w:id="4"/>
      <w:r w:rsidRPr="00312822">
        <w:rPr>
          <w:rFonts w:ascii="Tw Cen MT" w:eastAsiaTheme="minorHAnsi" w:hAnsi="Tw Cen MT" w:cstheme="minorBidi"/>
          <w:iCs/>
          <w:color w:val="auto"/>
          <w:lang w:val="fr-FR" w:bidi="ar-SA"/>
        </w:rPr>
        <w:t>UNE JOURNÉE POUR DIEU</w:t>
      </w:r>
      <w:bookmarkEnd w:id="5"/>
    </w:p>
    <w:p w14:paraId="05129453" w14:textId="75A1A18E" w:rsidR="00AC65F3" w:rsidRDefault="00000000" w:rsidP="00B63661">
      <w:pPr>
        <w:pStyle w:val="Bodytext10"/>
        <w:ind w:left="720" w:firstLine="0"/>
        <w:jc w:val="both"/>
        <w:rPr>
          <w:rFonts w:ascii="Tw Cen MT" w:eastAsiaTheme="minorHAnsi" w:hAnsi="Tw Cen MT" w:cstheme="minorBidi"/>
          <w:i/>
          <w:color w:val="auto"/>
          <w:lang w:val="fr-FR" w:bidi="ar-SA"/>
        </w:rPr>
      </w:pPr>
      <w:r w:rsidRPr="00301372">
        <w:rPr>
          <w:rFonts w:ascii="Tw Cen MT" w:eastAsiaTheme="minorHAnsi" w:hAnsi="Tw Cen MT" w:cstheme="minorBidi"/>
          <w:i/>
          <w:color w:val="auto"/>
          <w:lang w:val="fr-FR" w:bidi="ar-SA"/>
        </w:rPr>
        <w:t>Une journée entière où l’</w:t>
      </w:r>
      <w:r w:rsidR="009C062D">
        <w:rPr>
          <w:rFonts w:ascii="Tw Cen MT" w:eastAsiaTheme="minorHAnsi" w:hAnsi="Tw Cen MT" w:cstheme="minorBidi"/>
          <w:i/>
          <w:color w:val="auto"/>
          <w:lang w:val="fr-FR" w:bidi="ar-SA"/>
        </w:rPr>
        <w:t>É</w:t>
      </w:r>
      <w:r w:rsidRPr="00301372">
        <w:rPr>
          <w:rFonts w:ascii="Tw Cen MT" w:eastAsiaTheme="minorHAnsi" w:hAnsi="Tw Cen MT" w:cstheme="minorBidi"/>
          <w:i/>
          <w:color w:val="auto"/>
          <w:lang w:val="fr-FR" w:bidi="ar-SA"/>
        </w:rPr>
        <w:t>glise est ouverte</w:t>
      </w:r>
      <w:r w:rsidR="001D44FD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, véritable </w:t>
      </w:r>
      <w:r w:rsidR="00301372">
        <w:rPr>
          <w:rFonts w:ascii="Tw Cen MT" w:eastAsiaTheme="minorHAnsi" w:hAnsi="Tw Cen MT" w:cstheme="minorBidi"/>
          <w:i/>
          <w:color w:val="auto"/>
          <w:lang w:val="fr-FR" w:bidi="ar-SA"/>
        </w:rPr>
        <w:t>lieu de vie pour tous</w:t>
      </w:r>
      <w:r w:rsidR="001D44FD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 avec </w:t>
      </w:r>
      <w:r w:rsidRPr="00301372">
        <w:rPr>
          <w:rFonts w:ascii="Tw Cen MT" w:eastAsiaTheme="minorHAnsi" w:hAnsi="Tw Cen MT" w:cstheme="minorBidi"/>
          <w:i/>
          <w:color w:val="auto"/>
          <w:lang w:val="fr-FR" w:bidi="ar-SA"/>
        </w:rPr>
        <w:t>portes ouvert</w:t>
      </w:r>
      <w:r w:rsidR="009C062D">
        <w:rPr>
          <w:rFonts w:ascii="Tw Cen MT" w:eastAsiaTheme="minorHAnsi" w:hAnsi="Tw Cen MT" w:cstheme="minorBidi"/>
          <w:i/>
          <w:color w:val="auto"/>
          <w:lang w:val="fr-FR" w:bidi="ar-SA"/>
        </w:rPr>
        <w:t>e</w:t>
      </w:r>
      <w:r w:rsidRPr="00301372">
        <w:rPr>
          <w:rFonts w:ascii="Tw Cen MT" w:eastAsiaTheme="minorHAnsi" w:hAnsi="Tw Cen MT" w:cstheme="minorBidi"/>
          <w:i/>
          <w:color w:val="auto"/>
          <w:lang w:val="fr-FR" w:bidi="ar-SA"/>
        </w:rPr>
        <w:t>s, tabl</w:t>
      </w:r>
      <w:r w:rsidR="00301372">
        <w:rPr>
          <w:rFonts w:ascii="Tw Cen MT" w:eastAsiaTheme="minorHAnsi" w:hAnsi="Tw Cen MT" w:cstheme="minorBidi"/>
          <w:i/>
          <w:color w:val="auto"/>
          <w:lang w:val="fr-FR" w:bidi="ar-SA"/>
        </w:rPr>
        <w:t>ées</w:t>
      </w:r>
      <w:r w:rsidRPr="00301372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 </w:t>
      </w:r>
      <w:r w:rsidR="00301372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sur le parvis, </w:t>
      </w:r>
      <w:r w:rsidRPr="00301372">
        <w:rPr>
          <w:rFonts w:ascii="Tw Cen MT" w:eastAsiaTheme="minorHAnsi" w:hAnsi="Tw Cen MT" w:cstheme="minorBidi"/>
          <w:i/>
          <w:color w:val="auto"/>
          <w:lang w:val="fr-FR" w:bidi="ar-SA"/>
        </w:rPr>
        <w:t>coin</w:t>
      </w:r>
      <w:r w:rsidR="00301372">
        <w:rPr>
          <w:rFonts w:ascii="Tw Cen MT" w:eastAsiaTheme="minorHAnsi" w:hAnsi="Tw Cen MT" w:cstheme="minorBidi"/>
          <w:i/>
          <w:color w:val="auto"/>
          <w:lang w:val="fr-FR" w:bidi="ar-SA"/>
        </w:rPr>
        <w:t>s</w:t>
      </w:r>
      <w:r w:rsidRPr="00301372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 </w:t>
      </w:r>
      <w:r w:rsidR="00301372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de </w:t>
      </w:r>
      <w:r w:rsidRPr="00301372">
        <w:rPr>
          <w:rFonts w:ascii="Tw Cen MT" w:eastAsiaTheme="minorHAnsi" w:hAnsi="Tw Cen MT" w:cstheme="minorBidi"/>
          <w:i/>
          <w:color w:val="auto"/>
          <w:lang w:val="fr-FR" w:bidi="ar-SA"/>
        </w:rPr>
        <w:t>prière</w:t>
      </w:r>
      <w:r w:rsidR="00301372">
        <w:rPr>
          <w:rFonts w:ascii="Tw Cen MT" w:eastAsiaTheme="minorHAnsi" w:hAnsi="Tw Cen MT" w:cstheme="minorBidi"/>
          <w:i/>
          <w:color w:val="auto"/>
          <w:lang w:val="fr-FR" w:bidi="ar-SA"/>
        </w:rPr>
        <w:t>s</w:t>
      </w:r>
      <w:r w:rsidRPr="00301372">
        <w:rPr>
          <w:rFonts w:ascii="Tw Cen MT" w:eastAsiaTheme="minorHAnsi" w:hAnsi="Tw Cen MT" w:cstheme="minorBidi"/>
          <w:i/>
          <w:color w:val="auto"/>
          <w:lang w:val="fr-FR" w:bidi="ar-SA"/>
        </w:rPr>
        <w:t>,</w:t>
      </w:r>
      <w:r w:rsidR="00301372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 d’échanges ou d’</w:t>
      </w:r>
      <w:r w:rsidRPr="00301372">
        <w:rPr>
          <w:rFonts w:ascii="Tw Cen MT" w:eastAsiaTheme="minorHAnsi" w:hAnsi="Tw Cen MT" w:cstheme="minorBidi"/>
          <w:i/>
          <w:color w:val="auto"/>
          <w:lang w:val="fr-FR" w:bidi="ar-SA"/>
        </w:rPr>
        <w:t>écout</w:t>
      </w:r>
      <w:r w:rsidR="00301372">
        <w:rPr>
          <w:rFonts w:ascii="Tw Cen MT" w:eastAsiaTheme="minorHAnsi" w:hAnsi="Tw Cen MT" w:cstheme="minorBidi"/>
          <w:i/>
          <w:color w:val="auto"/>
          <w:lang w:val="fr-FR" w:bidi="ar-SA"/>
        </w:rPr>
        <w:t>e</w:t>
      </w:r>
      <w:r w:rsidRPr="00301372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, </w:t>
      </w:r>
      <w:r w:rsidR="00301372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de réconciliation, </w:t>
      </w:r>
      <w:r w:rsidRPr="00301372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coin pour les enfants </w:t>
      </w:r>
      <w:r w:rsidR="00301372">
        <w:rPr>
          <w:rFonts w:ascii="Tw Cen MT" w:eastAsiaTheme="minorHAnsi" w:hAnsi="Tw Cen MT" w:cstheme="minorBidi"/>
          <w:i/>
          <w:color w:val="auto"/>
          <w:lang w:val="fr-FR" w:bidi="ar-SA"/>
        </w:rPr>
        <w:t>etc…</w:t>
      </w:r>
    </w:p>
    <w:p w14:paraId="143388B2" w14:textId="77777777" w:rsidR="00301372" w:rsidRPr="00301372" w:rsidRDefault="00301372" w:rsidP="00B63661">
      <w:pPr>
        <w:pStyle w:val="Bodytext10"/>
        <w:ind w:left="720" w:firstLine="0"/>
        <w:jc w:val="both"/>
        <w:rPr>
          <w:rFonts w:ascii="Tw Cen MT" w:eastAsiaTheme="minorHAnsi" w:hAnsi="Tw Cen MT" w:cstheme="minorBidi"/>
          <w:i/>
          <w:color w:val="auto"/>
          <w:lang w:val="fr-FR" w:bidi="ar-SA"/>
        </w:rPr>
      </w:pPr>
    </w:p>
    <w:p w14:paraId="34D0D8B8" w14:textId="706BBD8A" w:rsidR="00AC65F3" w:rsidRPr="00301372" w:rsidRDefault="00000000" w:rsidP="00B63661">
      <w:pPr>
        <w:pStyle w:val="Heading210"/>
        <w:keepNext/>
        <w:keepLines/>
        <w:numPr>
          <w:ilvl w:val="0"/>
          <w:numId w:val="2"/>
        </w:numPr>
        <w:jc w:val="both"/>
        <w:rPr>
          <w:rFonts w:ascii="Tw Cen MT" w:eastAsiaTheme="minorHAnsi" w:hAnsi="Tw Cen MT" w:cstheme="minorBidi"/>
          <w:iCs/>
          <w:color w:val="auto"/>
          <w:lang w:val="fr-FR" w:bidi="ar-SA"/>
        </w:rPr>
      </w:pPr>
      <w:bookmarkStart w:id="6" w:name="bookmark12"/>
      <w:r w:rsidRPr="00301372">
        <w:rPr>
          <w:rFonts w:ascii="Tw Cen MT" w:eastAsiaTheme="minorHAnsi" w:hAnsi="Tw Cen MT" w:cstheme="minorBidi"/>
          <w:iCs/>
          <w:color w:val="auto"/>
          <w:lang w:val="fr-FR" w:bidi="ar-SA"/>
        </w:rPr>
        <w:t xml:space="preserve">CRÉER </w:t>
      </w:r>
      <w:r w:rsidR="00301372">
        <w:rPr>
          <w:rFonts w:ascii="Tw Cen MT" w:eastAsiaTheme="minorHAnsi" w:hAnsi="Tw Cen MT" w:cstheme="minorBidi"/>
          <w:iCs/>
          <w:color w:val="auto"/>
          <w:lang w:val="fr-FR" w:bidi="ar-SA"/>
        </w:rPr>
        <w:t>UNE PASTORALE DES</w:t>
      </w:r>
      <w:r w:rsidRPr="00301372">
        <w:rPr>
          <w:rFonts w:ascii="Tw Cen MT" w:eastAsiaTheme="minorHAnsi" w:hAnsi="Tw Cen MT" w:cstheme="minorBidi"/>
          <w:iCs/>
          <w:color w:val="auto"/>
          <w:lang w:val="fr-FR" w:bidi="ar-SA"/>
        </w:rPr>
        <w:t xml:space="preserve"> PARENTS</w:t>
      </w:r>
      <w:bookmarkEnd w:id="6"/>
    </w:p>
    <w:p w14:paraId="4B16D6E5" w14:textId="1DE2A7E2" w:rsidR="00AC65F3" w:rsidRPr="00272109" w:rsidRDefault="009C062D" w:rsidP="00B63661">
      <w:pPr>
        <w:pStyle w:val="Bodytext10"/>
        <w:spacing w:after="320"/>
        <w:ind w:left="720" w:firstLine="0"/>
        <w:jc w:val="both"/>
        <w:rPr>
          <w:rFonts w:ascii="Tw Cen MT" w:eastAsiaTheme="minorHAnsi" w:hAnsi="Tw Cen MT" w:cstheme="minorBidi"/>
          <w:i/>
          <w:color w:val="auto"/>
          <w:lang w:val="fr-FR" w:bidi="ar-SA"/>
        </w:rPr>
      </w:pPr>
      <w:r>
        <w:rPr>
          <w:rFonts w:ascii="Tw Cen MT" w:eastAsiaTheme="minorHAnsi" w:hAnsi="Tw Cen MT" w:cstheme="minorBidi"/>
          <w:i/>
          <w:color w:val="auto"/>
          <w:lang w:val="fr-FR" w:bidi="ar-SA"/>
        </w:rPr>
        <w:t>Deux heures</w:t>
      </w:r>
      <w:r w:rsidRPr="00272109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 par trimestre pour </w:t>
      </w:r>
      <w:r w:rsidR="00272109">
        <w:rPr>
          <w:rFonts w:ascii="Tw Cen MT" w:eastAsiaTheme="minorHAnsi" w:hAnsi="Tw Cen MT" w:cstheme="minorBidi"/>
          <w:i/>
          <w:color w:val="auto"/>
          <w:lang w:val="fr-FR" w:bidi="ar-SA"/>
        </w:rPr>
        <w:t>accueillir</w:t>
      </w:r>
      <w:r w:rsidRPr="00272109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 les parents </w:t>
      </w:r>
      <w:r w:rsidR="00272109">
        <w:rPr>
          <w:rFonts w:ascii="Tw Cen MT" w:eastAsiaTheme="minorHAnsi" w:hAnsi="Tw Cen MT" w:cstheme="minorBidi"/>
          <w:i/>
          <w:color w:val="auto"/>
          <w:lang w:val="fr-FR" w:bidi="ar-SA"/>
        </w:rPr>
        <w:t xml:space="preserve">et leur offrir un moment de partage et de prière. </w:t>
      </w:r>
    </w:p>
    <w:p w14:paraId="002C04FB" w14:textId="77777777" w:rsidR="00272109" w:rsidRDefault="00272109" w:rsidP="00B63661">
      <w:pPr>
        <w:pStyle w:val="Bodytext10"/>
        <w:ind w:firstLine="720"/>
        <w:jc w:val="both"/>
        <w:rPr>
          <w:rStyle w:val="Bodytext1"/>
          <w:lang w:val="fr-FR"/>
        </w:rPr>
      </w:pPr>
    </w:p>
    <w:p w14:paraId="767D3A5C" w14:textId="77777777" w:rsidR="009C062D" w:rsidRDefault="00272109" w:rsidP="00B63661">
      <w:pPr>
        <w:pStyle w:val="Bodytext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  <w:jc w:val="both"/>
        <w:rPr>
          <w:rFonts w:ascii="Tw Cen MT" w:eastAsiaTheme="minorHAnsi" w:hAnsi="Tw Cen MT" w:cstheme="minorBidi"/>
          <w:b/>
          <w:bCs/>
          <w:color w:val="auto"/>
          <w:lang w:val="fr-FR" w:bidi="ar-SA"/>
        </w:rPr>
      </w:pPr>
      <w:r w:rsidRPr="00272109">
        <w:rPr>
          <w:rFonts w:ascii="Tw Cen MT" w:eastAsiaTheme="minorHAnsi" w:hAnsi="Tw Cen MT" w:cstheme="minorBidi"/>
          <w:b/>
          <w:bCs/>
          <w:color w:val="auto"/>
          <w:lang w:val="fr-FR" w:bidi="ar-SA"/>
        </w:rPr>
        <w:t xml:space="preserve">CULTIVONS UN ESPRIT DE NOTRE COMMUNAUTÉ POUR MIEUX NOUS ACCUEILLIR LES UNS LES AUTRES </w:t>
      </w:r>
    </w:p>
    <w:p w14:paraId="2F5EC05C" w14:textId="0612343C" w:rsidR="009C062D" w:rsidRDefault="00272109" w:rsidP="00B63661">
      <w:pPr>
        <w:pStyle w:val="Bodytext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  <w:jc w:val="both"/>
        <w:rPr>
          <w:rFonts w:ascii="Tw Cen MT" w:eastAsiaTheme="minorHAnsi" w:hAnsi="Tw Cen MT" w:cstheme="minorBidi"/>
          <w:b/>
          <w:bCs/>
          <w:color w:val="auto"/>
          <w:lang w:val="fr-FR" w:bidi="ar-SA"/>
        </w:rPr>
      </w:pPr>
      <w:r w:rsidRPr="00272109">
        <w:rPr>
          <w:rFonts w:ascii="Tw Cen MT" w:eastAsiaTheme="minorHAnsi" w:hAnsi="Tw Cen MT" w:cstheme="minorBidi"/>
          <w:b/>
          <w:bCs/>
          <w:color w:val="auto"/>
          <w:lang w:val="fr-FR" w:bidi="ar-SA"/>
        </w:rPr>
        <w:t xml:space="preserve">ET SURTOUT </w:t>
      </w:r>
      <w:r w:rsidR="009C062D">
        <w:rPr>
          <w:rFonts w:ascii="Tw Cen MT" w:eastAsiaTheme="minorHAnsi" w:hAnsi="Tw Cen MT" w:cstheme="minorBidi"/>
          <w:b/>
          <w:bCs/>
          <w:color w:val="auto"/>
          <w:lang w:val="fr-FR" w:bidi="ar-SA"/>
        </w:rPr>
        <w:t>…</w:t>
      </w:r>
    </w:p>
    <w:p w14:paraId="05F0183D" w14:textId="3D34D867" w:rsidR="00AC65F3" w:rsidRPr="00272109" w:rsidRDefault="00272109" w:rsidP="00B63661">
      <w:pPr>
        <w:pStyle w:val="Bodytext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0"/>
        <w:jc w:val="both"/>
        <w:rPr>
          <w:rFonts w:ascii="Tw Cen MT" w:eastAsiaTheme="minorHAnsi" w:hAnsi="Tw Cen MT" w:cstheme="minorBidi"/>
          <w:b/>
          <w:bCs/>
          <w:color w:val="auto"/>
          <w:lang w:val="fr-FR" w:bidi="ar-SA"/>
        </w:rPr>
      </w:pPr>
      <w:r w:rsidRPr="00272109">
        <w:rPr>
          <w:rFonts w:ascii="Tw Cen MT" w:eastAsiaTheme="minorHAnsi" w:hAnsi="Tw Cen MT" w:cstheme="minorBidi"/>
          <w:b/>
          <w:bCs/>
          <w:color w:val="auto"/>
          <w:lang w:val="fr-FR" w:bidi="ar-SA"/>
        </w:rPr>
        <w:t>MIEUX ACCUEILLIR LE PROCHAIN</w:t>
      </w:r>
      <w:r w:rsidR="000105AD">
        <w:rPr>
          <w:rFonts w:ascii="Tw Cen MT" w:eastAsiaTheme="minorHAnsi" w:hAnsi="Tw Cen MT" w:cstheme="minorBidi"/>
          <w:b/>
          <w:bCs/>
          <w:color w:val="auto"/>
          <w:lang w:val="fr-FR" w:bidi="ar-SA"/>
        </w:rPr>
        <w:t xml:space="preserve">, </w:t>
      </w:r>
      <w:r w:rsidRPr="00272109">
        <w:rPr>
          <w:rFonts w:ascii="Tw Cen MT" w:eastAsiaTheme="minorHAnsi" w:hAnsi="Tw Cen MT" w:cstheme="minorBidi"/>
          <w:b/>
          <w:bCs/>
          <w:color w:val="auto"/>
          <w:lang w:val="fr-FR" w:bidi="ar-SA"/>
        </w:rPr>
        <w:t xml:space="preserve">LE </w:t>
      </w:r>
      <w:r w:rsidR="005A0903" w:rsidRPr="00272109">
        <w:rPr>
          <w:rFonts w:ascii="Tw Cen MT" w:eastAsiaTheme="minorHAnsi" w:hAnsi="Tw Cen MT" w:cstheme="minorBidi"/>
          <w:b/>
          <w:bCs/>
          <w:color w:val="auto"/>
          <w:lang w:val="fr-FR" w:bidi="ar-SA"/>
        </w:rPr>
        <w:t>PASSANT !</w:t>
      </w:r>
    </w:p>
    <w:sectPr w:rsidR="00AC65F3" w:rsidRPr="00272109">
      <w:pgSz w:w="11900" w:h="16840"/>
      <w:pgMar w:top="1134" w:right="1155" w:bottom="1217" w:left="1067" w:header="706" w:footer="78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EE39C" w14:textId="77777777" w:rsidR="00E8699D" w:rsidRDefault="00E8699D">
      <w:r>
        <w:separator/>
      </w:r>
    </w:p>
  </w:endnote>
  <w:endnote w:type="continuationSeparator" w:id="0">
    <w:p w14:paraId="12BB82F1" w14:textId="77777777" w:rsidR="00E8699D" w:rsidRDefault="00E8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A7AF0" w14:textId="77777777" w:rsidR="00E8699D" w:rsidRDefault="00E8699D"/>
  </w:footnote>
  <w:footnote w:type="continuationSeparator" w:id="0">
    <w:p w14:paraId="3750560C" w14:textId="77777777" w:rsidR="00E8699D" w:rsidRDefault="00E869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877E3"/>
    <w:multiLevelType w:val="hybridMultilevel"/>
    <w:tmpl w:val="F3F4A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A2677"/>
    <w:multiLevelType w:val="multilevel"/>
    <w:tmpl w:val="D6808834"/>
    <w:lvl w:ilvl="0">
      <w:start w:val="1"/>
      <w:numFmt w:val="bullet"/>
      <w:lvlText w:val="-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8963492">
    <w:abstractNumId w:val="1"/>
  </w:num>
  <w:num w:numId="2" w16cid:durableId="117037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F3"/>
    <w:rsid w:val="000105AD"/>
    <w:rsid w:val="00024202"/>
    <w:rsid w:val="001D44FD"/>
    <w:rsid w:val="001E4480"/>
    <w:rsid w:val="00272109"/>
    <w:rsid w:val="00301372"/>
    <w:rsid w:val="00312822"/>
    <w:rsid w:val="004D6D96"/>
    <w:rsid w:val="004F074F"/>
    <w:rsid w:val="005A0903"/>
    <w:rsid w:val="00666857"/>
    <w:rsid w:val="006F3429"/>
    <w:rsid w:val="008209DD"/>
    <w:rsid w:val="009A3B6D"/>
    <w:rsid w:val="009C062D"/>
    <w:rsid w:val="00AC65F3"/>
    <w:rsid w:val="00B63661"/>
    <w:rsid w:val="00E8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70CA"/>
  <w15:docId w15:val="{C711AD42-9A7E-4F4C-A07D-775C45A8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1">
    <w:name w:val="Heading #1|1_"/>
    <w:basedOn w:val="Policepardfaut"/>
    <w:link w:val="Heading11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1">
    <w:name w:val="Body text|1_"/>
    <w:basedOn w:val="Policepardfaut"/>
    <w:link w:val="Bodytext10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Policepardfaut"/>
    <w:link w:val="Heading210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110">
    <w:name w:val="Heading #1|1"/>
    <w:basedOn w:val="Normal"/>
    <w:link w:val="Heading11"/>
    <w:pPr>
      <w:spacing w:after="460"/>
      <w:jc w:val="center"/>
      <w:outlineLvl w:val="0"/>
    </w:pPr>
    <w:rPr>
      <w:rFonts w:ascii="Liberation Serif" w:eastAsia="Liberation Serif" w:hAnsi="Liberation Serif" w:cs="Liberation Serif"/>
      <w:b/>
      <w:bCs/>
      <w:sz w:val="40"/>
      <w:szCs w:val="40"/>
    </w:rPr>
  </w:style>
  <w:style w:type="paragraph" w:customStyle="1" w:styleId="Bodytext10">
    <w:name w:val="Body text|1"/>
    <w:basedOn w:val="Normal"/>
    <w:link w:val="Bodytext1"/>
    <w:pPr>
      <w:ind w:firstLine="400"/>
    </w:pPr>
    <w:rPr>
      <w:rFonts w:ascii="Liberation Serif" w:eastAsia="Liberation Serif" w:hAnsi="Liberation Serif" w:cs="Liberation Serif"/>
      <w:sz w:val="28"/>
      <w:szCs w:val="28"/>
    </w:rPr>
  </w:style>
  <w:style w:type="paragraph" w:customStyle="1" w:styleId="Heading210">
    <w:name w:val="Heading #2|1"/>
    <w:basedOn w:val="Normal"/>
    <w:link w:val="Heading21"/>
    <w:pPr>
      <w:outlineLvl w:val="1"/>
    </w:pPr>
    <w:rPr>
      <w:rFonts w:ascii="Liberation Serif" w:eastAsia="Liberation Serif" w:hAnsi="Liberation Serif" w:cs="Liberation Serif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CHAVASSE</cp:lastModifiedBy>
  <cp:revision>3</cp:revision>
  <cp:lastPrinted>2023-03-31T06:13:00Z</cp:lastPrinted>
  <dcterms:created xsi:type="dcterms:W3CDTF">2023-04-04T21:02:00Z</dcterms:created>
  <dcterms:modified xsi:type="dcterms:W3CDTF">2023-05-03T07:04:00Z</dcterms:modified>
</cp:coreProperties>
</file>